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A29A6" w14:textId="6CBF09B4" w:rsidR="00A3732E" w:rsidRPr="00BE4429" w:rsidRDefault="00C21464" w:rsidP="0013166F">
      <w:pPr>
        <w:spacing w:after="0" w:line="360" w:lineRule="auto"/>
        <w:jc w:val="center"/>
        <w:rPr>
          <w:rFonts w:ascii="Times New Roman" w:hAnsi="Times New Roman" w:cs="Times New Roman"/>
          <w:b/>
          <w:sz w:val="28"/>
          <w:szCs w:val="28"/>
        </w:rPr>
      </w:pPr>
      <w:r w:rsidRPr="00BE4429">
        <w:rPr>
          <w:rFonts w:ascii="Times New Roman" w:hAnsi="Times New Roman" w:cs="Times New Roman"/>
          <w:b/>
          <w:sz w:val="28"/>
          <w:szCs w:val="28"/>
        </w:rPr>
        <w:t xml:space="preserve">LOS PROBLEMAS Y DESAFÍOS ESTRUCTURALES DE LA EDUCACIÓN SUPERIOR EN EL CHILE NEOLIBERAL </w:t>
      </w:r>
    </w:p>
    <w:p w14:paraId="726CCF2C" w14:textId="16D32907" w:rsidR="00561248" w:rsidRPr="00BE4429" w:rsidRDefault="0013166F" w:rsidP="0013166F">
      <w:pPr>
        <w:spacing w:after="0" w:line="360" w:lineRule="auto"/>
        <w:jc w:val="center"/>
        <w:rPr>
          <w:rFonts w:ascii="Times New Roman" w:hAnsi="Times New Roman" w:cs="Times New Roman"/>
          <w:b/>
          <w:i/>
          <w:sz w:val="28"/>
          <w:szCs w:val="28"/>
          <w:lang w:val="en-US"/>
        </w:rPr>
      </w:pPr>
      <w:r w:rsidRPr="00BE4429">
        <w:rPr>
          <w:rFonts w:ascii="Times New Roman" w:hAnsi="Times New Roman" w:cs="Times New Roman"/>
          <w:b/>
          <w:i/>
          <w:sz w:val="28"/>
          <w:szCs w:val="28"/>
          <w:lang w:val="en-US"/>
        </w:rPr>
        <w:t>STRUCTURAL PROBLEMS AND CHALLENGES OF HIGHER EDUCATION IN CHILE NEOLIBERAL</w:t>
      </w:r>
      <w:r w:rsidR="009A4506">
        <w:rPr>
          <w:rStyle w:val="Refdenotaalpie"/>
          <w:rFonts w:ascii="Times New Roman" w:hAnsi="Times New Roman" w:cs="Times New Roman"/>
          <w:b/>
          <w:i/>
          <w:sz w:val="28"/>
          <w:szCs w:val="28"/>
          <w:lang w:val="en-US"/>
        </w:rPr>
        <w:footnoteReference w:id="1"/>
      </w:r>
    </w:p>
    <w:p w14:paraId="28B90333" w14:textId="77777777" w:rsidR="0013166F" w:rsidRPr="009A4506" w:rsidRDefault="0013166F" w:rsidP="0013166F">
      <w:pPr>
        <w:spacing w:after="0" w:line="360" w:lineRule="auto"/>
        <w:jc w:val="right"/>
        <w:rPr>
          <w:rFonts w:ascii="Times New Roman" w:hAnsi="Times New Roman" w:cs="Times New Roman"/>
          <w:sz w:val="24"/>
          <w:szCs w:val="24"/>
          <w:lang w:val="en-US"/>
        </w:rPr>
      </w:pPr>
    </w:p>
    <w:p w14:paraId="4DB9A75C" w14:textId="005BC869" w:rsidR="00DA3411" w:rsidRPr="00BE4429" w:rsidRDefault="00DA3411" w:rsidP="0013166F">
      <w:pPr>
        <w:spacing w:after="0" w:line="360" w:lineRule="auto"/>
        <w:jc w:val="both"/>
        <w:rPr>
          <w:rFonts w:ascii="Times New Roman" w:hAnsi="Times New Roman" w:cs="Times New Roman"/>
          <w:b/>
          <w:sz w:val="26"/>
          <w:szCs w:val="26"/>
        </w:rPr>
      </w:pPr>
      <w:r w:rsidRPr="00BE4429">
        <w:rPr>
          <w:rFonts w:ascii="Times New Roman" w:hAnsi="Times New Roman" w:cs="Times New Roman"/>
          <w:b/>
          <w:sz w:val="26"/>
          <w:szCs w:val="26"/>
        </w:rPr>
        <w:t>Resumen</w:t>
      </w:r>
    </w:p>
    <w:p w14:paraId="5C241DD7" w14:textId="62BA62A1" w:rsidR="00B87619" w:rsidRPr="00736BA2" w:rsidRDefault="00B87619" w:rsidP="00736BA2">
      <w:pPr>
        <w:spacing w:after="0"/>
        <w:jc w:val="both"/>
        <w:rPr>
          <w:rFonts w:ascii="Times New Roman" w:hAnsi="Times New Roman" w:cs="Times New Roman"/>
          <w:sz w:val="24"/>
          <w:szCs w:val="24"/>
        </w:rPr>
      </w:pPr>
      <w:r w:rsidRPr="0013166F">
        <w:rPr>
          <w:rFonts w:ascii="Times New Roman" w:hAnsi="Times New Roman" w:cs="Times New Roman"/>
          <w:sz w:val="24"/>
          <w:szCs w:val="24"/>
        </w:rPr>
        <w:t xml:space="preserve">El presente artículo tiene como objetivo realizar una mirada </w:t>
      </w:r>
      <w:r w:rsidR="006939DF" w:rsidRPr="0013166F">
        <w:rPr>
          <w:rFonts w:ascii="Times New Roman" w:hAnsi="Times New Roman" w:cs="Times New Roman"/>
          <w:sz w:val="24"/>
          <w:szCs w:val="24"/>
        </w:rPr>
        <w:t xml:space="preserve">crítica </w:t>
      </w:r>
      <w:r w:rsidRPr="0013166F">
        <w:rPr>
          <w:rFonts w:ascii="Times New Roman" w:hAnsi="Times New Roman" w:cs="Times New Roman"/>
          <w:sz w:val="24"/>
          <w:szCs w:val="24"/>
        </w:rPr>
        <w:t>al sistema de educación superior chileno, a través del análisis de</w:t>
      </w:r>
      <w:r w:rsidR="006939DF" w:rsidRPr="0013166F">
        <w:rPr>
          <w:rFonts w:ascii="Times New Roman" w:hAnsi="Times New Roman" w:cs="Times New Roman"/>
          <w:sz w:val="24"/>
          <w:szCs w:val="24"/>
        </w:rPr>
        <w:t xml:space="preserve"> lo que, a juicio de los autores, </w:t>
      </w:r>
      <w:r w:rsidRPr="0013166F">
        <w:rPr>
          <w:rFonts w:ascii="Times New Roman" w:hAnsi="Times New Roman" w:cs="Times New Roman"/>
          <w:sz w:val="24"/>
          <w:szCs w:val="24"/>
        </w:rPr>
        <w:t xml:space="preserve">son </w:t>
      </w:r>
      <w:r w:rsidR="006939DF" w:rsidRPr="0013166F">
        <w:rPr>
          <w:rFonts w:ascii="Times New Roman" w:hAnsi="Times New Roman" w:cs="Times New Roman"/>
          <w:sz w:val="24"/>
          <w:szCs w:val="24"/>
        </w:rPr>
        <w:t xml:space="preserve">los pilares estructurales de éste sistema. En primer lugar, el </w:t>
      </w:r>
      <w:r w:rsidR="00590C4E" w:rsidRPr="0013166F">
        <w:rPr>
          <w:rFonts w:ascii="Times New Roman" w:hAnsi="Times New Roman" w:cs="Times New Roman"/>
          <w:sz w:val="24"/>
          <w:szCs w:val="24"/>
        </w:rPr>
        <w:t>M</w:t>
      </w:r>
      <w:r w:rsidR="006939DF" w:rsidRPr="0013166F">
        <w:rPr>
          <w:rFonts w:ascii="Times New Roman" w:hAnsi="Times New Roman" w:cs="Times New Roman"/>
          <w:sz w:val="24"/>
          <w:szCs w:val="24"/>
        </w:rPr>
        <w:t>arco regulatorio y el rol del Estado pone atención en l</w:t>
      </w:r>
      <w:r w:rsidR="0013166F" w:rsidRPr="0013166F">
        <w:rPr>
          <w:rFonts w:ascii="Times New Roman" w:hAnsi="Times New Roman" w:cs="Times New Roman"/>
          <w:sz w:val="24"/>
          <w:szCs w:val="24"/>
        </w:rPr>
        <w:t xml:space="preserve">as leyes que regulan el sistema, desde la LOCE implementada en la última dictadura, </w:t>
      </w:r>
      <w:r w:rsidR="006939DF" w:rsidRPr="0013166F">
        <w:rPr>
          <w:rFonts w:ascii="Times New Roman" w:hAnsi="Times New Roman" w:cs="Times New Roman"/>
          <w:sz w:val="24"/>
          <w:szCs w:val="24"/>
        </w:rPr>
        <w:t xml:space="preserve">y el papel que el Estado cumple respecto a este tema. En segundo lugar, </w:t>
      </w:r>
      <w:r w:rsidR="00590C4E" w:rsidRPr="0013166F">
        <w:rPr>
          <w:rFonts w:ascii="Times New Roman" w:hAnsi="Times New Roman" w:cs="Times New Roman"/>
          <w:sz w:val="24"/>
          <w:szCs w:val="24"/>
        </w:rPr>
        <w:t>el pilar de I</w:t>
      </w:r>
      <w:r w:rsidR="006939DF" w:rsidRPr="0013166F">
        <w:rPr>
          <w:rFonts w:ascii="Times New Roman" w:hAnsi="Times New Roman" w:cs="Times New Roman"/>
          <w:sz w:val="24"/>
          <w:szCs w:val="24"/>
        </w:rPr>
        <w:t xml:space="preserve">nstitucionalidad y administración se refiere a la organización </w:t>
      </w:r>
      <w:r w:rsidR="00590C4E" w:rsidRPr="0013166F">
        <w:rPr>
          <w:rFonts w:ascii="Times New Roman" w:hAnsi="Times New Roman" w:cs="Times New Roman"/>
          <w:sz w:val="24"/>
          <w:szCs w:val="24"/>
        </w:rPr>
        <w:t xml:space="preserve">del sector y sus distintos tipos de instituciones. En tercer lugar, el Acceso y permanencia observa ciertos aspectos del ingreso a la educación superior y tasas de retención, teniendo en cuenta cómo se da éste acceso y a qué tipo de institución. El último es el Financiamiento, que revisa cómo es el aporte privado el principal ingreso de fondos </w:t>
      </w:r>
      <w:r w:rsidR="00590C4E" w:rsidRPr="00736BA2">
        <w:rPr>
          <w:rFonts w:ascii="Times New Roman" w:hAnsi="Times New Roman" w:cs="Times New Roman"/>
          <w:sz w:val="24"/>
          <w:szCs w:val="24"/>
        </w:rPr>
        <w:t>para el sistema, bajo una lógica de financiamiento a la demanda. Finalmente, se trazan algunas conclusiones y proyecciones.</w:t>
      </w:r>
    </w:p>
    <w:p w14:paraId="2366AF4E" w14:textId="77777777" w:rsidR="0013166F" w:rsidRPr="00736BA2" w:rsidRDefault="0013166F" w:rsidP="00736BA2">
      <w:pPr>
        <w:spacing w:after="0"/>
        <w:jc w:val="both"/>
        <w:rPr>
          <w:rFonts w:ascii="Times New Roman" w:hAnsi="Times New Roman" w:cs="Times New Roman"/>
          <w:sz w:val="24"/>
          <w:szCs w:val="24"/>
        </w:rPr>
      </w:pPr>
    </w:p>
    <w:p w14:paraId="6F1E5F58" w14:textId="33954DA7" w:rsidR="0013166F" w:rsidRPr="00736BA2" w:rsidRDefault="0013166F" w:rsidP="00736BA2">
      <w:pPr>
        <w:spacing w:after="0"/>
        <w:jc w:val="both"/>
        <w:rPr>
          <w:rFonts w:ascii="Times New Roman" w:hAnsi="Times New Roman" w:cs="Times New Roman"/>
          <w:b/>
          <w:sz w:val="24"/>
          <w:szCs w:val="24"/>
        </w:rPr>
      </w:pPr>
      <w:r w:rsidRPr="00736BA2">
        <w:rPr>
          <w:rFonts w:ascii="Times New Roman" w:hAnsi="Times New Roman" w:cs="Times New Roman"/>
          <w:b/>
          <w:sz w:val="24"/>
          <w:szCs w:val="24"/>
        </w:rPr>
        <w:t>Palabras Clave</w:t>
      </w:r>
      <w:r w:rsidR="00736BA2" w:rsidRPr="00736BA2">
        <w:rPr>
          <w:rFonts w:ascii="Times New Roman" w:hAnsi="Times New Roman" w:cs="Times New Roman"/>
          <w:b/>
          <w:sz w:val="24"/>
          <w:szCs w:val="24"/>
        </w:rPr>
        <w:t xml:space="preserve">: </w:t>
      </w:r>
      <w:r w:rsidRPr="00736BA2">
        <w:rPr>
          <w:rFonts w:ascii="Times New Roman" w:hAnsi="Times New Roman" w:cs="Times New Roman"/>
          <w:sz w:val="24"/>
          <w:szCs w:val="24"/>
        </w:rPr>
        <w:t>Marco regulatorio y rol del estado, institucionalidad y administración, acceso y permanencia, financiamiento.</w:t>
      </w:r>
    </w:p>
    <w:p w14:paraId="0EC8D460" w14:textId="77777777" w:rsidR="0013166F" w:rsidRPr="00736BA2" w:rsidRDefault="0013166F" w:rsidP="00736BA2">
      <w:pPr>
        <w:spacing w:after="0"/>
        <w:jc w:val="both"/>
        <w:rPr>
          <w:rFonts w:ascii="Times New Roman" w:hAnsi="Times New Roman" w:cs="Times New Roman"/>
          <w:sz w:val="24"/>
          <w:szCs w:val="24"/>
        </w:rPr>
      </w:pPr>
    </w:p>
    <w:p w14:paraId="63D3E3EC" w14:textId="4655C771" w:rsidR="00DA3411" w:rsidRPr="00BC1EB3" w:rsidRDefault="00DA3411" w:rsidP="00736BA2">
      <w:pPr>
        <w:spacing w:after="0"/>
        <w:jc w:val="both"/>
        <w:rPr>
          <w:rFonts w:ascii="Times New Roman" w:hAnsi="Times New Roman" w:cs="Times New Roman"/>
          <w:b/>
          <w:sz w:val="24"/>
          <w:szCs w:val="24"/>
          <w:lang w:val="en-US"/>
        </w:rPr>
      </w:pPr>
      <w:r w:rsidRPr="00BC1EB3">
        <w:rPr>
          <w:rFonts w:ascii="Times New Roman" w:hAnsi="Times New Roman" w:cs="Times New Roman"/>
          <w:b/>
          <w:sz w:val="24"/>
          <w:szCs w:val="24"/>
          <w:lang w:val="en-US"/>
        </w:rPr>
        <w:t>Abstract</w:t>
      </w:r>
    </w:p>
    <w:p w14:paraId="6DCB1059" w14:textId="178D696E" w:rsidR="00DA3411" w:rsidRPr="00736BA2" w:rsidRDefault="00736BA2" w:rsidP="00736BA2">
      <w:pPr>
        <w:spacing w:after="0"/>
        <w:jc w:val="both"/>
        <w:rPr>
          <w:rFonts w:ascii="Times New Roman" w:hAnsi="Times New Roman" w:cs="Times New Roman"/>
          <w:sz w:val="24"/>
          <w:szCs w:val="24"/>
          <w:lang w:val="en-US"/>
        </w:rPr>
      </w:pPr>
      <w:r w:rsidRPr="00736BA2">
        <w:rPr>
          <w:rFonts w:ascii="Times New Roman" w:hAnsi="Times New Roman" w:cs="Times New Roman"/>
          <w:sz w:val="24"/>
          <w:szCs w:val="24"/>
          <w:lang w:val="en-US"/>
        </w:rPr>
        <w:t xml:space="preserve">The objective of this article is to suggest a critical view to the </w:t>
      </w:r>
      <w:proofErr w:type="spellStart"/>
      <w:proofErr w:type="gramStart"/>
      <w:r w:rsidRPr="00736BA2">
        <w:rPr>
          <w:rFonts w:ascii="Times New Roman" w:hAnsi="Times New Roman" w:cs="Times New Roman"/>
          <w:sz w:val="24"/>
          <w:szCs w:val="24"/>
          <w:lang w:val="en-US"/>
        </w:rPr>
        <w:t>chilean</w:t>
      </w:r>
      <w:proofErr w:type="spellEnd"/>
      <w:proofErr w:type="gramEnd"/>
      <w:r w:rsidRPr="00736BA2">
        <w:rPr>
          <w:rFonts w:ascii="Times New Roman" w:hAnsi="Times New Roman" w:cs="Times New Roman"/>
          <w:sz w:val="24"/>
          <w:szCs w:val="24"/>
          <w:lang w:val="en-US"/>
        </w:rPr>
        <w:t xml:space="preserve"> higher education system, through the analysis of -according to the authors- its structural basis. First, the Regulatory System and the State role that focus on the laws that administrate the system, since the implementation of LOCE in the last dictatorship, and the role of the State, regarding this topic. Second, the Institutional and administrative basis refers to the educational field and its different types of institutions. Third, the Access and retention consider certain aspects of admission to higher education and retention rates, taking into account the characteristics of the access and the kind of educational institutions students enroll. Last, the Funding system includes how the private resources are the main income to the system, driven by a demand-side financing layout. Finally, some conclusions and projections are outlined.</w:t>
      </w:r>
    </w:p>
    <w:p w14:paraId="14F8BAE7" w14:textId="1F3A9827" w:rsidR="00736BA2" w:rsidRPr="00736BA2" w:rsidRDefault="00736BA2" w:rsidP="00736BA2">
      <w:pPr>
        <w:spacing w:after="0"/>
        <w:jc w:val="both"/>
        <w:rPr>
          <w:rFonts w:ascii="Times New Roman" w:hAnsi="Times New Roman" w:cs="Times New Roman"/>
          <w:sz w:val="24"/>
          <w:szCs w:val="24"/>
          <w:lang w:val="en-US"/>
        </w:rPr>
      </w:pPr>
    </w:p>
    <w:p w14:paraId="1E683C68" w14:textId="719A2022" w:rsidR="001F198F" w:rsidRDefault="00736BA2" w:rsidP="00736BA2">
      <w:pPr>
        <w:spacing w:after="0"/>
        <w:jc w:val="both"/>
        <w:rPr>
          <w:rFonts w:ascii="Times New Roman" w:hAnsi="Times New Roman" w:cs="Times New Roman"/>
          <w:sz w:val="24"/>
          <w:szCs w:val="24"/>
          <w:lang w:val="en-US"/>
        </w:rPr>
      </w:pPr>
      <w:r w:rsidRPr="00736BA2">
        <w:rPr>
          <w:rFonts w:ascii="Times New Roman" w:hAnsi="Times New Roman" w:cs="Times New Roman"/>
          <w:b/>
          <w:sz w:val="24"/>
          <w:szCs w:val="24"/>
          <w:lang w:val="en-US"/>
        </w:rPr>
        <w:t xml:space="preserve">Keywords: </w:t>
      </w:r>
      <w:r w:rsidRPr="00736BA2">
        <w:rPr>
          <w:rFonts w:ascii="Times New Roman" w:hAnsi="Times New Roman" w:cs="Times New Roman"/>
          <w:sz w:val="24"/>
          <w:szCs w:val="24"/>
          <w:lang w:val="en-US"/>
        </w:rPr>
        <w:t xml:space="preserve">Regulatory System and the State role, institutional and administrative basis, access and retention, funding system. </w:t>
      </w:r>
    </w:p>
    <w:p w14:paraId="40CFB0C3" w14:textId="61589558" w:rsidR="00736BA2" w:rsidRDefault="00736BA2" w:rsidP="00736BA2">
      <w:pPr>
        <w:spacing w:after="0"/>
        <w:jc w:val="both"/>
        <w:rPr>
          <w:rFonts w:ascii="Times New Roman" w:hAnsi="Times New Roman" w:cs="Times New Roman"/>
          <w:sz w:val="24"/>
          <w:szCs w:val="24"/>
          <w:lang w:val="en-US"/>
        </w:rPr>
      </w:pPr>
    </w:p>
    <w:p w14:paraId="1E66415D" w14:textId="4E37C40E" w:rsidR="00736BA2" w:rsidRDefault="00736BA2" w:rsidP="00736BA2">
      <w:pPr>
        <w:spacing w:after="0"/>
        <w:jc w:val="both"/>
        <w:rPr>
          <w:rFonts w:ascii="Times New Roman" w:hAnsi="Times New Roman" w:cs="Times New Roman"/>
          <w:sz w:val="24"/>
          <w:szCs w:val="24"/>
          <w:lang w:val="en-US"/>
        </w:rPr>
      </w:pPr>
    </w:p>
    <w:p w14:paraId="4C691FA8" w14:textId="77777777" w:rsidR="00736BA2" w:rsidRPr="00736BA2" w:rsidRDefault="00736BA2" w:rsidP="00736BA2">
      <w:pPr>
        <w:spacing w:after="0"/>
        <w:jc w:val="both"/>
        <w:rPr>
          <w:rFonts w:ascii="Times New Roman" w:hAnsi="Times New Roman" w:cs="Times New Roman"/>
          <w:b/>
          <w:sz w:val="24"/>
          <w:szCs w:val="24"/>
          <w:lang w:val="en-US"/>
        </w:rPr>
      </w:pPr>
    </w:p>
    <w:p w14:paraId="41D75B82" w14:textId="1E180870" w:rsidR="00736BA2" w:rsidRPr="00BC1EB3" w:rsidRDefault="002C06D9" w:rsidP="001F198F">
      <w:pPr>
        <w:spacing w:after="0" w:line="360" w:lineRule="auto"/>
        <w:jc w:val="both"/>
        <w:rPr>
          <w:rFonts w:ascii="Times New Roman" w:hAnsi="Times New Roman" w:cs="Times New Roman"/>
          <w:b/>
          <w:sz w:val="26"/>
          <w:szCs w:val="26"/>
        </w:rPr>
      </w:pPr>
      <w:r w:rsidRPr="00BC1EB3">
        <w:rPr>
          <w:rFonts w:ascii="Times New Roman" w:hAnsi="Times New Roman" w:cs="Times New Roman"/>
          <w:b/>
          <w:sz w:val="26"/>
          <w:szCs w:val="26"/>
        </w:rPr>
        <w:lastRenderedPageBreak/>
        <w:t xml:space="preserve">A modo de </w:t>
      </w:r>
      <w:r w:rsidR="00736BA2" w:rsidRPr="00BC1EB3">
        <w:rPr>
          <w:rFonts w:ascii="Times New Roman" w:hAnsi="Times New Roman" w:cs="Times New Roman"/>
          <w:b/>
          <w:sz w:val="26"/>
          <w:szCs w:val="26"/>
        </w:rPr>
        <w:t>Introducción</w:t>
      </w:r>
    </w:p>
    <w:p w14:paraId="7A9829FE" w14:textId="77777777" w:rsidR="00736BA2" w:rsidRPr="00BC1EB3" w:rsidRDefault="00736BA2" w:rsidP="001F198F">
      <w:pPr>
        <w:spacing w:after="0" w:line="360" w:lineRule="auto"/>
        <w:jc w:val="both"/>
        <w:rPr>
          <w:rFonts w:ascii="Times New Roman" w:hAnsi="Times New Roman" w:cs="Times New Roman"/>
          <w:b/>
          <w:sz w:val="26"/>
          <w:szCs w:val="26"/>
        </w:rPr>
      </w:pPr>
    </w:p>
    <w:p w14:paraId="56187104" w14:textId="07FFC794" w:rsidR="005E3ECA" w:rsidRPr="0013166F" w:rsidRDefault="005E3ECA" w:rsidP="001F198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Este documento pretende ser un insumo para el debate sobre la educación superior chilena, que bajo el experimento neoliberal se</w:t>
      </w:r>
      <w:r w:rsidR="002C06D9" w:rsidRPr="0013166F">
        <w:rPr>
          <w:rFonts w:ascii="Times New Roman" w:hAnsi="Times New Roman" w:cs="Times New Roman"/>
          <w:sz w:val="24"/>
          <w:szCs w:val="24"/>
        </w:rPr>
        <w:t xml:space="preserve"> ha convertido en un negocio, “E</w:t>
      </w:r>
      <w:r w:rsidRPr="0013166F">
        <w:rPr>
          <w:rFonts w:ascii="Times New Roman" w:hAnsi="Times New Roman" w:cs="Times New Roman"/>
          <w:sz w:val="24"/>
          <w:szCs w:val="24"/>
        </w:rPr>
        <w:t xml:space="preserve">l gran negocio de las universidades chilenas” </w:t>
      </w:r>
      <w:r w:rsidR="009B7119" w:rsidRPr="0013166F">
        <w:rPr>
          <w:rFonts w:ascii="Times New Roman" w:hAnsi="Times New Roman" w:cs="Times New Roman"/>
          <w:sz w:val="24"/>
          <w:szCs w:val="24"/>
        </w:rPr>
        <w:t xml:space="preserve">al decir </w:t>
      </w:r>
      <w:r w:rsidR="005F5BF5" w:rsidRPr="0013166F">
        <w:rPr>
          <w:rFonts w:ascii="Times New Roman" w:hAnsi="Times New Roman" w:cs="Times New Roman"/>
          <w:sz w:val="24"/>
          <w:szCs w:val="24"/>
        </w:rPr>
        <w:t xml:space="preserve">de </w:t>
      </w:r>
      <w:proofErr w:type="spellStart"/>
      <w:r w:rsidR="005F5BF5" w:rsidRPr="0013166F">
        <w:rPr>
          <w:rFonts w:ascii="Times New Roman" w:hAnsi="Times New Roman" w:cs="Times New Roman"/>
          <w:sz w:val="24"/>
          <w:szCs w:val="24"/>
        </w:rPr>
        <w:t>Monckeberg</w:t>
      </w:r>
      <w:proofErr w:type="spellEnd"/>
      <w:r w:rsidR="00704430" w:rsidRPr="0013166F">
        <w:rPr>
          <w:rFonts w:ascii="Times New Roman" w:hAnsi="Times New Roman" w:cs="Times New Roman"/>
          <w:sz w:val="24"/>
          <w:szCs w:val="24"/>
        </w:rPr>
        <w:t xml:space="preserve"> </w:t>
      </w:r>
      <w:r w:rsidR="00C62DBB" w:rsidRPr="0013166F">
        <w:rPr>
          <w:rFonts w:ascii="Times New Roman" w:hAnsi="Times New Roman" w:cs="Times New Roman"/>
          <w:sz w:val="24"/>
          <w:szCs w:val="24"/>
        </w:rPr>
        <w:t>(2007)</w:t>
      </w:r>
      <w:r w:rsidRPr="0013166F">
        <w:rPr>
          <w:rFonts w:ascii="Times New Roman" w:hAnsi="Times New Roman" w:cs="Times New Roman"/>
          <w:sz w:val="24"/>
          <w:szCs w:val="24"/>
        </w:rPr>
        <w:t>, al mismo tiempo que se constituy</w:t>
      </w:r>
      <w:r w:rsidR="00762FB4" w:rsidRPr="0013166F">
        <w:rPr>
          <w:rFonts w:ascii="Times New Roman" w:hAnsi="Times New Roman" w:cs="Times New Roman"/>
          <w:sz w:val="24"/>
          <w:szCs w:val="24"/>
        </w:rPr>
        <w:t>e en “sistema” jurídico anómalo</w:t>
      </w:r>
      <w:r w:rsidR="00762FB4" w:rsidRPr="0013166F">
        <w:rPr>
          <w:rStyle w:val="Refdenotaalpie"/>
          <w:rFonts w:ascii="Times New Roman" w:hAnsi="Times New Roman" w:cs="Times New Roman"/>
          <w:sz w:val="24"/>
          <w:szCs w:val="24"/>
        </w:rPr>
        <w:footnoteReference w:id="2"/>
      </w:r>
      <w:r w:rsidR="00762FB4" w:rsidRPr="0013166F">
        <w:rPr>
          <w:rFonts w:ascii="Times New Roman" w:hAnsi="Times New Roman" w:cs="Times New Roman"/>
          <w:sz w:val="24"/>
          <w:szCs w:val="24"/>
        </w:rPr>
        <w:t xml:space="preserve"> y desarticulado</w:t>
      </w:r>
      <w:r w:rsidR="00762FB4" w:rsidRPr="0013166F">
        <w:rPr>
          <w:rStyle w:val="Refdenotaalpie"/>
          <w:rFonts w:ascii="Times New Roman" w:hAnsi="Times New Roman" w:cs="Times New Roman"/>
          <w:sz w:val="24"/>
          <w:szCs w:val="24"/>
        </w:rPr>
        <w:footnoteReference w:id="3"/>
      </w:r>
      <w:r w:rsidR="00762FB4" w:rsidRPr="0013166F">
        <w:rPr>
          <w:rFonts w:ascii="Times New Roman" w:hAnsi="Times New Roman" w:cs="Times New Roman"/>
          <w:sz w:val="24"/>
          <w:szCs w:val="24"/>
        </w:rPr>
        <w:t xml:space="preserve">, </w:t>
      </w:r>
      <w:r w:rsidRPr="0013166F">
        <w:rPr>
          <w:rFonts w:ascii="Times New Roman" w:hAnsi="Times New Roman" w:cs="Times New Roman"/>
          <w:sz w:val="24"/>
          <w:szCs w:val="24"/>
        </w:rPr>
        <w:t>construyendo una especie de anarquía neoliberal, sin regulación del Estado.</w:t>
      </w:r>
    </w:p>
    <w:p w14:paraId="02B4858B" w14:textId="77777777" w:rsidR="00E22F28" w:rsidRPr="0013166F" w:rsidRDefault="00E22F28" w:rsidP="0013166F">
      <w:pPr>
        <w:spacing w:after="0" w:line="360" w:lineRule="auto"/>
        <w:jc w:val="both"/>
        <w:rPr>
          <w:rFonts w:ascii="Times New Roman" w:hAnsi="Times New Roman" w:cs="Times New Roman"/>
          <w:sz w:val="24"/>
          <w:szCs w:val="24"/>
        </w:rPr>
      </w:pPr>
    </w:p>
    <w:p w14:paraId="6273C5DD" w14:textId="5A2F2449" w:rsidR="005E3ECA" w:rsidRPr="0013166F" w:rsidRDefault="005E3ECA"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Uno de los pilares del proyecto neoliberal para la Educación Superior lo ha constituido la </w:t>
      </w:r>
      <w:r w:rsidRPr="0013166F">
        <w:rPr>
          <w:rFonts w:ascii="Times New Roman" w:hAnsi="Times New Roman" w:cs="Times New Roman"/>
          <w:i/>
          <w:sz w:val="24"/>
          <w:szCs w:val="24"/>
        </w:rPr>
        <w:t>tra</w:t>
      </w:r>
      <w:r w:rsidR="00916FB7" w:rsidRPr="0013166F">
        <w:rPr>
          <w:rFonts w:ascii="Times New Roman" w:hAnsi="Times New Roman" w:cs="Times New Roman"/>
          <w:i/>
          <w:sz w:val="24"/>
          <w:szCs w:val="24"/>
        </w:rPr>
        <w:t>n</w:t>
      </w:r>
      <w:r w:rsidRPr="0013166F">
        <w:rPr>
          <w:rFonts w:ascii="Times New Roman" w:hAnsi="Times New Roman" w:cs="Times New Roman"/>
          <w:i/>
          <w:sz w:val="24"/>
          <w:szCs w:val="24"/>
        </w:rPr>
        <w:t xml:space="preserve">snacionalización del mercado universitario, </w:t>
      </w:r>
      <w:r w:rsidRPr="0013166F">
        <w:rPr>
          <w:rFonts w:ascii="Times New Roman" w:hAnsi="Times New Roman" w:cs="Times New Roman"/>
          <w:sz w:val="24"/>
          <w:szCs w:val="24"/>
        </w:rPr>
        <w:t>en el cual el mercado de servicios adquiere carácter internacional, como por ejemplo a través de consorcios empresariales dedicados a la Educación Superior.</w:t>
      </w:r>
      <w:r w:rsidR="005F5BF5" w:rsidRPr="0013166F">
        <w:rPr>
          <w:rFonts w:ascii="Times New Roman" w:hAnsi="Times New Roman" w:cs="Times New Roman"/>
          <w:sz w:val="24"/>
          <w:szCs w:val="24"/>
        </w:rPr>
        <w:t xml:space="preserve"> Otras formas de transnacionalización de servicios educativos lo constituyen las modalidades educativas a distancia (cursos, universidades virtuales), la movilid</w:t>
      </w:r>
      <w:bookmarkStart w:id="0" w:name="_GoBack"/>
      <w:bookmarkEnd w:id="0"/>
      <w:r w:rsidR="005F5BF5" w:rsidRPr="0013166F">
        <w:rPr>
          <w:rFonts w:ascii="Times New Roman" w:hAnsi="Times New Roman" w:cs="Times New Roman"/>
          <w:sz w:val="24"/>
          <w:szCs w:val="24"/>
        </w:rPr>
        <w:t xml:space="preserve">ad </w:t>
      </w:r>
      <w:r w:rsidR="005F5BF5" w:rsidRPr="00F73EC7">
        <w:rPr>
          <w:rFonts w:ascii="Times New Roman" w:hAnsi="Times New Roman" w:cs="Times New Roman"/>
          <w:sz w:val="24"/>
          <w:szCs w:val="24"/>
        </w:rPr>
        <w:t>de estudiantes a universidades extranjeras, la instalación de sucursales universitarias en otros países y la deslocalización en el extranjero de profesionales e investigadores</w:t>
      </w:r>
      <w:r w:rsidR="00FB6CFA" w:rsidRPr="00F73EC7">
        <w:rPr>
          <w:rFonts w:ascii="Times New Roman" w:hAnsi="Times New Roman" w:cs="Times New Roman"/>
          <w:sz w:val="24"/>
          <w:szCs w:val="24"/>
        </w:rPr>
        <w:t xml:space="preserve"> (DE SOUSA SANTOS</w:t>
      </w:r>
      <w:r w:rsidR="00F73EC7" w:rsidRPr="00F73EC7">
        <w:rPr>
          <w:rFonts w:ascii="Times New Roman" w:hAnsi="Times New Roman" w:cs="Times New Roman"/>
          <w:sz w:val="24"/>
          <w:szCs w:val="24"/>
        </w:rPr>
        <w:t>, 2008</w:t>
      </w:r>
      <w:r w:rsidR="00FB6CFA" w:rsidRPr="0013166F">
        <w:rPr>
          <w:rFonts w:ascii="Times New Roman" w:hAnsi="Times New Roman" w:cs="Times New Roman"/>
          <w:sz w:val="24"/>
          <w:szCs w:val="24"/>
        </w:rPr>
        <w:t>)</w:t>
      </w:r>
      <w:r w:rsidR="005F5BF5" w:rsidRPr="0013166F">
        <w:rPr>
          <w:rFonts w:ascii="Times New Roman" w:hAnsi="Times New Roman" w:cs="Times New Roman"/>
          <w:sz w:val="24"/>
          <w:szCs w:val="24"/>
        </w:rPr>
        <w:t xml:space="preserve">. </w:t>
      </w:r>
      <w:r w:rsidRPr="0013166F">
        <w:rPr>
          <w:rFonts w:ascii="Times New Roman" w:hAnsi="Times New Roman" w:cs="Times New Roman"/>
          <w:sz w:val="24"/>
          <w:szCs w:val="24"/>
        </w:rPr>
        <w:t>En Chile un caso paradigmático es</w:t>
      </w:r>
      <w:r w:rsidR="00A61B11" w:rsidRPr="0013166F">
        <w:rPr>
          <w:rFonts w:ascii="Times New Roman" w:hAnsi="Times New Roman" w:cs="Times New Roman"/>
          <w:sz w:val="24"/>
          <w:szCs w:val="24"/>
        </w:rPr>
        <w:t xml:space="preserve"> el consorcio</w:t>
      </w:r>
      <w:r w:rsidRPr="0013166F">
        <w:rPr>
          <w:rFonts w:ascii="Times New Roman" w:hAnsi="Times New Roman" w:cs="Times New Roman"/>
          <w:sz w:val="24"/>
          <w:szCs w:val="24"/>
        </w:rPr>
        <w:t xml:space="preserve"> </w:t>
      </w:r>
      <w:proofErr w:type="spellStart"/>
      <w:r w:rsidRPr="0013166F">
        <w:rPr>
          <w:rFonts w:ascii="Times New Roman" w:hAnsi="Times New Roman" w:cs="Times New Roman"/>
          <w:sz w:val="24"/>
          <w:szCs w:val="24"/>
        </w:rPr>
        <w:t>Laureate</w:t>
      </w:r>
      <w:proofErr w:type="spellEnd"/>
      <w:r w:rsidRPr="0013166F">
        <w:rPr>
          <w:rFonts w:ascii="Times New Roman" w:hAnsi="Times New Roman" w:cs="Times New Roman"/>
          <w:sz w:val="24"/>
          <w:szCs w:val="24"/>
        </w:rPr>
        <w:t xml:space="preserve"> </w:t>
      </w:r>
      <w:r w:rsidR="00B24A36" w:rsidRPr="0013166F">
        <w:rPr>
          <w:rFonts w:ascii="Times New Roman" w:hAnsi="Times New Roman" w:cs="Times New Roman"/>
          <w:sz w:val="24"/>
          <w:szCs w:val="24"/>
        </w:rPr>
        <w:t xml:space="preserve">International </w:t>
      </w:r>
      <w:proofErr w:type="spellStart"/>
      <w:r w:rsidR="00B24A36" w:rsidRPr="0013166F">
        <w:rPr>
          <w:rFonts w:ascii="Times New Roman" w:hAnsi="Times New Roman" w:cs="Times New Roman"/>
          <w:sz w:val="24"/>
          <w:szCs w:val="24"/>
        </w:rPr>
        <w:t>Universities</w:t>
      </w:r>
      <w:proofErr w:type="spellEnd"/>
      <w:r w:rsidR="00B24A36" w:rsidRPr="0013166F">
        <w:rPr>
          <w:rFonts w:ascii="Times New Roman" w:hAnsi="Times New Roman" w:cs="Times New Roman"/>
          <w:sz w:val="24"/>
          <w:szCs w:val="24"/>
        </w:rPr>
        <w:t xml:space="preserve"> que, </w:t>
      </w:r>
      <w:r w:rsidR="00A61B11" w:rsidRPr="0013166F">
        <w:rPr>
          <w:rFonts w:ascii="Times New Roman" w:hAnsi="Times New Roman" w:cs="Times New Roman"/>
          <w:sz w:val="24"/>
          <w:szCs w:val="24"/>
        </w:rPr>
        <w:t>constituido por la</w:t>
      </w:r>
      <w:r w:rsidRPr="0013166F">
        <w:rPr>
          <w:rFonts w:ascii="Times New Roman" w:hAnsi="Times New Roman" w:cs="Times New Roman"/>
          <w:sz w:val="24"/>
          <w:szCs w:val="24"/>
        </w:rPr>
        <w:t xml:space="preserve"> Universidad Nacional Andrés Bello, </w:t>
      </w:r>
      <w:r w:rsidR="00B24A36" w:rsidRPr="0013166F">
        <w:rPr>
          <w:rFonts w:ascii="Times New Roman" w:hAnsi="Times New Roman" w:cs="Times New Roman"/>
          <w:sz w:val="24"/>
          <w:szCs w:val="24"/>
        </w:rPr>
        <w:t>de las Américas y</w:t>
      </w:r>
      <w:r w:rsidR="00A61B11" w:rsidRPr="0013166F">
        <w:rPr>
          <w:rFonts w:ascii="Times New Roman" w:hAnsi="Times New Roman" w:cs="Times New Roman"/>
          <w:sz w:val="24"/>
          <w:szCs w:val="24"/>
        </w:rPr>
        <w:t xml:space="preserve"> Viña del Mar</w:t>
      </w:r>
      <w:r w:rsidRPr="0013166F">
        <w:rPr>
          <w:rFonts w:ascii="Times New Roman" w:hAnsi="Times New Roman" w:cs="Times New Roman"/>
          <w:sz w:val="24"/>
          <w:szCs w:val="24"/>
          <w:vertAlign w:val="superscript"/>
        </w:rPr>
        <w:footnoteReference w:id="4"/>
      </w:r>
      <w:r w:rsidR="00DF0AE9" w:rsidRPr="0013166F">
        <w:rPr>
          <w:rFonts w:ascii="Times New Roman" w:hAnsi="Times New Roman" w:cs="Times New Roman"/>
          <w:sz w:val="24"/>
          <w:szCs w:val="24"/>
        </w:rPr>
        <w:t>, representa una gran parte</w:t>
      </w:r>
      <w:r w:rsidR="00CB5419" w:rsidRPr="0013166F">
        <w:rPr>
          <w:rFonts w:ascii="Times New Roman" w:hAnsi="Times New Roman" w:cs="Times New Roman"/>
          <w:sz w:val="24"/>
          <w:szCs w:val="24"/>
        </w:rPr>
        <w:t xml:space="preserve"> de la matrícula nacional, casi </w:t>
      </w:r>
      <w:r w:rsidR="00DF0AE9" w:rsidRPr="0013166F">
        <w:rPr>
          <w:rFonts w:ascii="Times New Roman" w:hAnsi="Times New Roman" w:cs="Times New Roman"/>
          <w:sz w:val="24"/>
          <w:szCs w:val="24"/>
        </w:rPr>
        <w:t xml:space="preserve">15% de la matrícula </w:t>
      </w:r>
      <w:r w:rsidR="00787E75" w:rsidRPr="0013166F">
        <w:rPr>
          <w:rFonts w:ascii="Times New Roman" w:hAnsi="Times New Roman" w:cs="Times New Roman"/>
          <w:sz w:val="24"/>
          <w:szCs w:val="24"/>
        </w:rPr>
        <w:t>total de educación superior.</w:t>
      </w:r>
      <w:r w:rsidR="00141AAE" w:rsidRPr="0013166F">
        <w:rPr>
          <w:rFonts w:ascii="Times New Roman" w:hAnsi="Times New Roman" w:cs="Times New Roman"/>
          <w:sz w:val="24"/>
          <w:szCs w:val="24"/>
        </w:rPr>
        <w:t xml:space="preserve"> En contraste, la Universidad de Chile, siendo universidad estatal con mayor cantidad de matrícula, no alcanza a tener el 2% de la matrícula total de educación superior.</w:t>
      </w:r>
    </w:p>
    <w:p w14:paraId="0E7A9B1D" w14:textId="77777777" w:rsidR="00E22F28" w:rsidRPr="0013166F" w:rsidRDefault="00E22F28" w:rsidP="0013166F">
      <w:pPr>
        <w:spacing w:after="0" w:line="360" w:lineRule="auto"/>
        <w:jc w:val="both"/>
        <w:rPr>
          <w:rFonts w:ascii="Times New Roman" w:hAnsi="Times New Roman" w:cs="Times New Roman"/>
          <w:sz w:val="24"/>
          <w:szCs w:val="24"/>
        </w:rPr>
      </w:pPr>
    </w:p>
    <w:p w14:paraId="109D5A44" w14:textId="77777777" w:rsidR="005E3ECA" w:rsidRPr="0013166F" w:rsidRDefault="005E3ECA"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Asistimos, también, a un escenario en el cual la producción del conocimiento ha sido monopolizada por transnacionales. Desde hace varios años se ha instalado la medición de publicaciones académicas sobre la base de   las llamadas “revistas de alto impacto”, las cuales en su mayor parte pertenecen a consorcios editoriales e informáticos internacionales. Es el caso de las llamadas publicaciones ISI (Web of </w:t>
      </w:r>
      <w:proofErr w:type="spellStart"/>
      <w:r w:rsidRPr="0013166F">
        <w:rPr>
          <w:rFonts w:ascii="Times New Roman" w:hAnsi="Times New Roman" w:cs="Times New Roman"/>
          <w:sz w:val="24"/>
          <w:szCs w:val="24"/>
        </w:rPr>
        <w:t>Science</w:t>
      </w:r>
      <w:proofErr w:type="spellEnd"/>
      <w:r w:rsidRPr="0013166F">
        <w:rPr>
          <w:rFonts w:ascii="Times New Roman" w:hAnsi="Times New Roman" w:cs="Times New Roman"/>
          <w:sz w:val="24"/>
          <w:szCs w:val="24"/>
        </w:rPr>
        <w:t>), de propiedad de Thomson Reuters, el que se ha convertido en un indicador de calidad académica, en desmedro de otras fuentes de producción de conocimiento</w:t>
      </w:r>
      <w:r w:rsidR="00557AC1" w:rsidRPr="0013166F">
        <w:rPr>
          <w:rFonts w:ascii="Times New Roman" w:hAnsi="Times New Roman" w:cs="Times New Roman"/>
          <w:sz w:val="24"/>
          <w:szCs w:val="24"/>
        </w:rPr>
        <w:t>.</w:t>
      </w:r>
    </w:p>
    <w:p w14:paraId="7F9C950D" w14:textId="77777777" w:rsidR="00E22F28" w:rsidRPr="0013166F" w:rsidRDefault="00E22F28" w:rsidP="0013166F">
      <w:pPr>
        <w:spacing w:after="0" w:line="360" w:lineRule="auto"/>
        <w:jc w:val="both"/>
        <w:rPr>
          <w:rFonts w:ascii="Times New Roman" w:hAnsi="Times New Roman" w:cs="Times New Roman"/>
          <w:sz w:val="24"/>
          <w:szCs w:val="24"/>
        </w:rPr>
      </w:pPr>
    </w:p>
    <w:p w14:paraId="350F1653" w14:textId="03604E68" w:rsidR="00226E4B" w:rsidRPr="0013166F" w:rsidRDefault="00CA1F7D"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lastRenderedPageBreak/>
        <w:t xml:space="preserve">Antes de la </w:t>
      </w:r>
      <w:r w:rsidR="00A61B11" w:rsidRPr="0013166F">
        <w:rPr>
          <w:rFonts w:ascii="Times New Roman" w:hAnsi="Times New Roman" w:cs="Times New Roman"/>
          <w:sz w:val="24"/>
          <w:szCs w:val="24"/>
        </w:rPr>
        <w:t xml:space="preserve">última </w:t>
      </w:r>
      <w:r w:rsidRPr="0013166F">
        <w:rPr>
          <w:rFonts w:ascii="Times New Roman" w:hAnsi="Times New Roman" w:cs="Times New Roman"/>
          <w:sz w:val="24"/>
          <w:szCs w:val="24"/>
        </w:rPr>
        <w:t>dictadura militar</w:t>
      </w:r>
      <w:r w:rsidR="00E22F28" w:rsidRPr="0013166F">
        <w:rPr>
          <w:rFonts w:ascii="Times New Roman" w:hAnsi="Times New Roman" w:cs="Times New Roman"/>
          <w:sz w:val="24"/>
          <w:szCs w:val="24"/>
        </w:rPr>
        <w:t xml:space="preserve"> existían 8 universidades</w:t>
      </w:r>
      <w:r w:rsidR="00787E75" w:rsidRPr="0013166F">
        <w:rPr>
          <w:rFonts w:ascii="Times New Roman" w:hAnsi="Times New Roman" w:cs="Times New Roman"/>
          <w:sz w:val="24"/>
          <w:szCs w:val="24"/>
        </w:rPr>
        <w:t xml:space="preserve"> que impartían estudios superiores (títulos profesionales y técnicos)</w:t>
      </w:r>
      <w:r w:rsidR="00E22F28" w:rsidRPr="0013166F">
        <w:rPr>
          <w:rFonts w:ascii="Times New Roman" w:hAnsi="Times New Roman" w:cs="Times New Roman"/>
          <w:sz w:val="24"/>
          <w:szCs w:val="24"/>
        </w:rPr>
        <w:t xml:space="preserve">. La matrícula estatal era hegemónica y mayoritaria, </w:t>
      </w:r>
      <w:r w:rsidR="00BD483D" w:rsidRPr="0013166F">
        <w:rPr>
          <w:rFonts w:ascii="Times New Roman" w:hAnsi="Times New Roman" w:cs="Times New Roman"/>
          <w:sz w:val="24"/>
          <w:szCs w:val="24"/>
        </w:rPr>
        <w:t>considerando las únicas dos casa</w:t>
      </w:r>
      <w:r w:rsidR="00AF1AA5" w:rsidRPr="0013166F">
        <w:rPr>
          <w:rFonts w:ascii="Times New Roman" w:hAnsi="Times New Roman" w:cs="Times New Roman"/>
          <w:sz w:val="24"/>
          <w:szCs w:val="24"/>
        </w:rPr>
        <w:t>s</w:t>
      </w:r>
      <w:r w:rsidR="00BD483D" w:rsidRPr="0013166F">
        <w:rPr>
          <w:rFonts w:ascii="Times New Roman" w:hAnsi="Times New Roman" w:cs="Times New Roman"/>
          <w:sz w:val="24"/>
          <w:szCs w:val="24"/>
        </w:rPr>
        <w:t xml:space="preserve"> de estudios superiores de esta índole: la </w:t>
      </w:r>
      <w:r w:rsidR="00E22F28" w:rsidRPr="0013166F">
        <w:rPr>
          <w:rFonts w:ascii="Times New Roman" w:hAnsi="Times New Roman" w:cs="Times New Roman"/>
          <w:sz w:val="24"/>
          <w:szCs w:val="24"/>
        </w:rPr>
        <w:t>Universidad de Chile y la Universidad Técnica del Estado</w:t>
      </w:r>
      <w:r w:rsidRPr="0013166F">
        <w:rPr>
          <w:rFonts w:ascii="Times New Roman" w:hAnsi="Times New Roman" w:cs="Times New Roman"/>
          <w:sz w:val="24"/>
          <w:szCs w:val="24"/>
        </w:rPr>
        <w:t>. E</w:t>
      </w:r>
      <w:r w:rsidR="00E22F28" w:rsidRPr="0013166F">
        <w:rPr>
          <w:rFonts w:ascii="Times New Roman" w:hAnsi="Times New Roman" w:cs="Times New Roman"/>
          <w:sz w:val="24"/>
          <w:szCs w:val="24"/>
        </w:rPr>
        <w:t>ntre ambas tenían más de 20 sedes en regiones. Las otras 6 universidades</w:t>
      </w:r>
      <w:r w:rsidRPr="0013166F">
        <w:rPr>
          <w:rFonts w:ascii="Times New Roman" w:hAnsi="Times New Roman" w:cs="Times New Roman"/>
          <w:sz w:val="24"/>
          <w:szCs w:val="24"/>
        </w:rPr>
        <w:t xml:space="preserve"> eran privadas: </w:t>
      </w:r>
      <w:r w:rsidR="00E22F28" w:rsidRPr="0013166F">
        <w:rPr>
          <w:rFonts w:ascii="Times New Roman" w:hAnsi="Times New Roman" w:cs="Times New Roman"/>
          <w:sz w:val="24"/>
          <w:szCs w:val="24"/>
        </w:rPr>
        <w:t>P</w:t>
      </w:r>
      <w:r w:rsidRPr="0013166F">
        <w:rPr>
          <w:rFonts w:ascii="Times New Roman" w:hAnsi="Times New Roman" w:cs="Times New Roman"/>
          <w:sz w:val="24"/>
          <w:szCs w:val="24"/>
        </w:rPr>
        <w:t xml:space="preserve">ontificia </w:t>
      </w:r>
      <w:r w:rsidR="00E22F28" w:rsidRPr="0013166F">
        <w:rPr>
          <w:rFonts w:ascii="Times New Roman" w:hAnsi="Times New Roman" w:cs="Times New Roman"/>
          <w:sz w:val="24"/>
          <w:szCs w:val="24"/>
        </w:rPr>
        <w:t>U</w:t>
      </w:r>
      <w:r w:rsidRPr="0013166F">
        <w:rPr>
          <w:rFonts w:ascii="Times New Roman" w:hAnsi="Times New Roman" w:cs="Times New Roman"/>
          <w:sz w:val="24"/>
          <w:szCs w:val="24"/>
        </w:rPr>
        <w:t xml:space="preserve">niversidad </w:t>
      </w:r>
      <w:r w:rsidR="00E22F28" w:rsidRPr="0013166F">
        <w:rPr>
          <w:rFonts w:ascii="Times New Roman" w:hAnsi="Times New Roman" w:cs="Times New Roman"/>
          <w:sz w:val="24"/>
          <w:szCs w:val="24"/>
        </w:rPr>
        <w:t>C</w:t>
      </w:r>
      <w:r w:rsidRPr="0013166F">
        <w:rPr>
          <w:rFonts w:ascii="Times New Roman" w:hAnsi="Times New Roman" w:cs="Times New Roman"/>
          <w:sz w:val="24"/>
          <w:szCs w:val="24"/>
        </w:rPr>
        <w:t>atólica</w:t>
      </w:r>
      <w:r w:rsidR="00AF1AA5" w:rsidRPr="0013166F">
        <w:rPr>
          <w:rFonts w:ascii="Times New Roman" w:hAnsi="Times New Roman" w:cs="Times New Roman"/>
          <w:sz w:val="24"/>
          <w:szCs w:val="24"/>
        </w:rPr>
        <w:t xml:space="preserve"> de Chile</w:t>
      </w:r>
      <w:r w:rsidR="00CF6F7B" w:rsidRPr="0013166F">
        <w:rPr>
          <w:rFonts w:ascii="Times New Roman" w:hAnsi="Times New Roman" w:cs="Times New Roman"/>
          <w:sz w:val="24"/>
          <w:szCs w:val="24"/>
        </w:rPr>
        <w:t xml:space="preserve">, </w:t>
      </w:r>
      <w:r w:rsidR="00E22F28" w:rsidRPr="0013166F">
        <w:rPr>
          <w:rFonts w:ascii="Times New Roman" w:hAnsi="Times New Roman" w:cs="Times New Roman"/>
          <w:sz w:val="24"/>
          <w:szCs w:val="24"/>
        </w:rPr>
        <w:t>Católica de Valparaíso,</w:t>
      </w:r>
      <w:r w:rsidRPr="0013166F">
        <w:rPr>
          <w:rFonts w:ascii="Times New Roman" w:hAnsi="Times New Roman" w:cs="Times New Roman"/>
          <w:sz w:val="24"/>
          <w:szCs w:val="24"/>
        </w:rPr>
        <w:t xml:space="preserve"> Católica del Norte,</w:t>
      </w:r>
      <w:r w:rsidR="00E22F28" w:rsidRPr="0013166F">
        <w:rPr>
          <w:rFonts w:ascii="Times New Roman" w:hAnsi="Times New Roman" w:cs="Times New Roman"/>
          <w:sz w:val="24"/>
          <w:szCs w:val="24"/>
        </w:rPr>
        <w:t xml:space="preserve"> de Concepción, Austral</w:t>
      </w:r>
      <w:r w:rsidRPr="0013166F">
        <w:rPr>
          <w:rFonts w:ascii="Times New Roman" w:hAnsi="Times New Roman" w:cs="Times New Roman"/>
          <w:sz w:val="24"/>
          <w:szCs w:val="24"/>
        </w:rPr>
        <w:t xml:space="preserve"> y</w:t>
      </w:r>
      <w:r w:rsidR="00094295" w:rsidRPr="0013166F">
        <w:rPr>
          <w:rFonts w:ascii="Times New Roman" w:hAnsi="Times New Roman" w:cs="Times New Roman"/>
          <w:sz w:val="24"/>
          <w:szCs w:val="24"/>
        </w:rPr>
        <w:t xml:space="preserve"> </w:t>
      </w:r>
      <w:r w:rsidR="00E22F28" w:rsidRPr="0013166F">
        <w:rPr>
          <w:rFonts w:ascii="Times New Roman" w:hAnsi="Times New Roman" w:cs="Times New Roman"/>
          <w:sz w:val="24"/>
          <w:szCs w:val="24"/>
        </w:rPr>
        <w:t>Federico Santa María</w:t>
      </w:r>
      <w:r w:rsidRPr="0013166F">
        <w:rPr>
          <w:rFonts w:ascii="Times New Roman" w:hAnsi="Times New Roman" w:cs="Times New Roman"/>
          <w:sz w:val="24"/>
          <w:szCs w:val="24"/>
        </w:rPr>
        <w:t>. Luego de la Constitución de 1980 se promu</w:t>
      </w:r>
      <w:r w:rsidR="00226E4B" w:rsidRPr="0013166F">
        <w:rPr>
          <w:rFonts w:ascii="Times New Roman" w:hAnsi="Times New Roman" w:cs="Times New Roman"/>
          <w:sz w:val="24"/>
          <w:szCs w:val="24"/>
        </w:rPr>
        <w:t>l</w:t>
      </w:r>
      <w:r w:rsidRPr="0013166F">
        <w:rPr>
          <w:rFonts w:ascii="Times New Roman" w:hAnsi="Times New Roman" w:cs="Times New Roman"/>
          <w:sz w:val="24"/>
          <w:szCs w:val="24"/>
        </w:rPr>
        <w:t xml:space="preserve">garon dos Decretos de Fuerza de Ley (DFL 1 y DFL 2), los cuales </w:t>
      </w:r>
      <w:r w:rsidR="00226E4B" w:rsidRPr="0013166F">
        <w:rPr>
          <w:rFonts w:ascii="Times New Roman" w:hAnsi="Times New Roman" w:cs="Times New Roman"/>
          <w:sz w:val="24"/>
          <w:szCs w:val="24"/>
        </w:rPr>
        <w:t xml:space="preserve">desintegraron a </w:t>
      </w:r>
      <w:r w:rsidRPr="0013166F">
        <w:rPr>
          <w:rFonts w:ascii="Times New Roman" w:hAnsi="Times New Roman" w:cs="Times New Roman"/>
          <w:sz w:val="24"/>
          <w:szCs w:val="24"/>
        </w:rPr>
        <w:t xml:space="preserve">las universidades estatales y promovieron el desarrollo de instituciones </w:t>
      </w:r>
      <w:r w:rsidR="00226E4B" w:rsidRPr="0013166F">
        <w:rPr>
          <w:rFonts w:ascii="Times New Roman" w:hAnsi="Times New Roman" w:cs="Times New Roman"/>
          <w:sz w:val="24"/>
          <w:szCs w:val="24"/>
        </w:rPr>
        <w:t xml:space="preserve">privadas. Por ejemplo, </w:t>
      </w:r>
      <w:r w:rsidRPr="0013166F">
        <w:rPr>
          <w:rFonts w:ascii="Times New Roman" w:hAnsi="Times New Roman" w:cs="Times New Roman"/>
          <w:sz w:val="24"/>
          <w:szCs w:val="24"/>
        </w:rPr>
        <w:t>entre el plebi</w:t>
      </w:r>
      <w:r w:rsidR="00094295" w:rsidRPr="0013166F">
        <w:rPr>
          <w:rFonts w:ascii="Times New Roman" w:hAnsi="Times New Roman" w:cs="Times New Roman"/>
          <w:sz w:val="24"/>
          <w:szCs w:val="24"/>
        </w:rPr>
        <w:t>s</w:t>
      </w:r>
      <w:r w:rsidRPr="0013166F">
        <w:rPr>
          <w:rFonts w:ascii="Times New Roman" w:hAnsi="Times New Roman" w:cs="Times New Roman"/>
          <w:sz w:val="24"/>
          <w:szCs w:val="24"/>
        </w:rPr>
        <w:t>cito de 1988</w:t>
      </w:r>
      <w:r w:rsidR="00BD483D" w:rsidRPr="0013166F">
        <w:rPr>
          <w:rFonts w:ascii="Times New Roman" w:hAnsi="Times New Roman" w:cs="Times New Roman"/>
          <w:sz w:val="24"/>
          <w:szCs w:val="24"/>
        </w:rPr>
        <w:t xml:space="preserve"> (octubre de ese año)</w:t>
      </w:r>
      <w:r w:rsidRPr="0013166F">
        <w:rPr>
          <w:rFonts w:ascii="Times New Roman" w:hAnsi="Times New Roman" w:cs="Times New Roman"/>
          <w:sz w:val="24"/>
          <w:szCs w:val="24"/>
        </w:rPr>
        <w:t xml:space="preserve"> y </w:t>
      </w:r>
      <w:r w:rsidR="00226E4B" w:rsidRPr="0013166F">
        <w:rPr>
          <w:rFonts w:ascii="Times New Roman" w:hAnsi="Times New Roman" w:cs="Times New Roman"/>
          <w:sz w:val="24"/>
          <w:szCs w:val="24"/>
        </w:rPr>
        <w:t>un día antes de asumir Patricio Aylwin la presidencia (</w:t>
      </w:r>
      <w:r w:rsidRPr="0013166F">
        <w:rPr>
          <w:rFonts w:ascii="Times New Roman" w:hAnsi="Times New Roman" w:cs="Times New Roman"/>
          <w:sz w:val="24"/>
          <w:szCs w:val="24"/>
        </w:rPr>
        <w:t xml:space="preserve">9 de </w:t>
      </w:r>
      <w:r w:rsidR="0050100C" w:rsidRPr="0013166F">
        <w:rPr>
          <w:rFonts w:ascii="Times New Roman" w:hAnsi="Times New Roman" w:cs="Times New Roman"/>
          <w:sz w:val="24"/>
          <w:szCs w:val="24"/>
        </w:rPr>
        <w:t>m</w:t>
      </w:r>
      <w:r w:rsidRPr="0013166F">
        <w:rPr>
          <w:rFonts w:ascii="Times New Roman" w:hAnsi="Times New Roman" w:cs="Times New Roman"/>
          <w:sz w:val="24"/>
          <w:szCs w:val="24"/>
        </w:rPr>
        <w:t>arzo de</w:t>
      </w:r>
      <w:r w:rsidR="00226E4B" w:rsidRPr="0013166F">
        <w:rPr>
          <w:rFonts w:ascii="Times New Roman" w:hAnsi="Times New Roman" w:cs="Times New Roman"/>
          <w:sz w:val="24"/>
          <w:szCs w:val="24"/>
        </w:rPr>
        <w:t xml:space="preserve"> 1990</w:t>
      </w:r>
      <w:r w:rsidRPr="0013166F">
        <w:rPr>
          <w:rFonts w:ascii="Times New Roman" w:hAnsi="Times New Roman" w:cs="Times New Roman"/>
          <w:sz w:val="24"/>
          <w:szCs w:val="24"/>
        </w:rPr>
        <w:t xml:space="preserve">) </w:t>
      </w:r>
      <w:r w:rsidR="00226E4B" w:rsidRPr="0013166F">
        <w:rPr>
          <w:rFonts w:ascii="Times New Roman" w:hAnsi="Times New Roman" w:cs="Times New Roman"/>
          <w:sz w:val="24"/>
          <w:szCs w:val="24"/>
        </w:rPr>
        <w:t xml:space="preserve">se fundaron </w:t>
      </w:r>
      <w:r w:rsidR="00862384" w:rsidRPr="0013166F">
        <w:rPr>
          <w:rFonts w:ascii="Times New Roman" w:hAnsi="Times New Roman" w:cs="Times New Roman"/>
          <w:sz w:val="24"/>
          <w:szCs w:val="24"/>
        </w:rPr>
        <w:t>alrededor de 32</w:t>
      </w:r>
      <w:r w:rsidRPr="0013166F">
        <w:rPr>
          <w:rFonts w:ascii="Times New Roman" w:hAnsi="Times New Roman" w:cs="Times New Roman"/>
          <w:sz w:val="24"/>
          <w:szCs w:val="24"/>
        </w:rPr>
        <w:t xml:space="preserve"> universidades privadas</w:t>
      </w:r>
      <w:r w:rsidR="00557AC1" w:rsidRPr="0013166F">
        <w:rPr>
          <w:rFonts w:ascii="Times New Roman" w:hAnsi="Times New Roman" w:cs="Times New Roman"/>
          <w:sz w:val="24"/>
          <w:szCs w:val="24"/>
        </w:rPr>
        <w:t>.</w:t>
      </w:r>
      <w:r w:rsidR="00CB5419" w:rsidRPr="0013166F">
        <w:rPr>
          <w:rFonts w:ascii="Times New Roman" w:hAnsi="Times New Roman" w:cs="Times New Roman"/>
          <w:sz w:val="24"/>
          <w:szCs w:val="24"/>
        </w:rPr>
        <w:t xml:space="preserve"> Además, a partir de 1981 se crean los Institutos Profesionales y Centros de Formación Técnica.</w:t>
      </w:r>
    </w:p>
    <w:p w14:paraId="1ED838B5" w14:textId="77777777" w:rsidR="00B559BB" w:rsidRPr="0013166F" w:rsidRDefault="00B559BB" w:rsidP="0013166F">
      <w:pPr>
        <w:spacing w:after="0" w:line="360" w:lineRule="auto"/>
        <w:jc w:val="both"/>
        <w:rPr>
          <w:rFonts w:ascii="Times New Roman" w:hAnsi="Times New Roman" w:cs="Times New Roman"/>
          <w:sz w:val="24"/>
          <w:szCs w:val="24"/>
        </w:rPr>
      </w:pPr>
    </w:p>
    <w:p w14:paraId="68044753" w14:textId="77777777" w:rsidR="00094295" w:rsidRPr="0013166F" w:rsidRDefault="005E3ECA"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En este documento intentaremos revisar lo que a nuestro juicio son los cuatro pilares estructurales de la Educación Superior en Chile: Mar</w:t>
      </w:r>
      <w:r w:rsidR="00B559BB" w:rsidRPr="0013166F">
        <w:rPr>
          <w:rFonts w:ascii="Times New Roman" w:hAnsi="Times New Roman" w:cs="Times New Roman"/>
          <w:sz w:val="24"/>
          <w:szCs w:val="24"/>
        </w:rPr>
        <w:t>co regulatorio y rol del Estado;</w:t>
      </w:r>
      <w:r w:rsidRPr="0013166F">
        <w:rPr>
          <w:rFonts w:ascii="Times New Roman" w:hAnsi="Times New Roman" w:cs="Times New Roman"/>
          <w:sz w:val="24"/>
          <w:szCs w:val="24"/>
        </w:rPr>
        <w:t xml:space="preserve"> Ins</w:t>
      </w:r>
      <w:r w:rsidR="00B559BB" w:rsidRPr="0013166F">
        <w:rPr>
          <w:rFonts w:ascii="Times New Roman" w:hAnsi="Times New Roman" w:cs="Times New Roman"/>
          <w:sz w:val="24"/>
          <w:szCs w:val="24"/>
        </w:rPr>
        <w:t>titucionalidad y administración; Acceso y Permanencia;</w:t>
      </w:r>
      <w:r w:rsidRPr="0013166F">
        <w:rPr>
          <w:rFonts w:ascii="Times New Roman" w:hAnsi="Times New Roman" w:cs="Times New Roman"/>
          <w:sz w:val="24"/>
          <w:szCs w:val="24"/>
        </w:rPr>
        <w:t xml:space="preserve"> y Financiamiento.</w:t>
      </w:r>
    </w:p>
    <w:p w14:paraId="062F2A33" w14:textId="78C03634" w:rsidR="00094295" w:rsidRPr="0013166F" w:rsidRDefault="00094295" w:rsidP="0013166F">
      <w:pPr>
        <w:spacing w:after="0" w:line="360" w:lineRule="auto"/>
        <w:jc w:val="both"/>
        <w:rPr>
          <w:rFonts w:ascii="Times New Roman" w:hAnsi="Times New Roman" w:cs="Times New Roman"/>
          <w:sz w:val="24"/>
          <w:szCs w:val="24"/>
        </w:rPr>
      </w:pPr>
    </w:p>
    <w:p w14:paraId="5A72A7CA" w14:textId="77777777" w:rsidR="00916FB7" w:rsidRPr="00BE4429" w:rsidRDefault="00916FB7" w:rsidP="0013166F">
      <w:pPr>
        <w:pStyle w:val="Prrafodelista"/>
        <w:numPr>
          <w:ilvl w:val="0"/>
          <w:numId w:val="7"/>
        </w:numPr>
        <w:spacing w:after="0" w:line="360" w:lineRule="auto"/>
        <w:jc w:val="both"/>
        <w:rPr>
          <w:rFonts w:ascii="Times New Roman" w:hAnsi="Times New Roman" w:cs="Times New Roman"/>
          <w:sz w:val="26"/>
          <w:szCs w:val="26"/>
        </w:rPr>
      </w:pPr>
      <w:r w:rsidRPr="00BE4429">
        <w:rPr>
          <w:rFonts w:ascii="Times New Roman" w:hAnsi="Times New Roman" w:cs="Times New Roman"/>
          <w:b/>
          <w:bCs/>
          <w:sz w:val="26"/>
          <w:szCs w:val="26"/>
          <w:lang w:val="es-ES"/>
        </w:rPr>
        <w:t>Marco regulatorio y rol del Estado</w:t>
      </w:r>
    </w:p>
    <w:p w14:paraId="7B9BD23C" w14:textId="77777777" w:rsidR="00916FB7" w:rsidRPr="0013166F" w:rsidRDefault="00916FB7" w:rsidP="0013166F">
      <w:pPr>
        <w:spacing w:after="0" w:line="360" w:lineRule="auto"/>
        <w:jc w:val="both"/>
        <w:rPr>
          <w:rFonts w:ascii="Times New Roman" w:hAnsi="Times New Roman" w:cs="Times New Roman"/>
          <w:sz w:val="24"/>
          <w:szCs w:val="24"/>
          <w:lang w:val="es-ES"/>
        </w:rPr>
      </w:pPr>
    </w:p>
    <w:p w14:paraId="12B230DF" w14:textId="62704916" w:rsidR="00745B97" w:rsidRPr="0013166F" w:rsidRDefault="00916FB7" w:rsidP="0013166F">
      <w:pPr>
        <w:spacing w:after="0" w:line="360" w:lineRule="auto"/>
        <w:jc w:val="both"/>
        <w:rPr>
          <w:rFonts w:ascii="Times New Roman" w:hAnsi="Times New Roman" w:cs="Times New Roman"/>
          <w:color w:val="000000"/>
          <w:sz w:val="24"/>
          <w:szCs w:val="24"/>
        </w:rPr>
      </w:pPr>
      <w:r w:rsidRPr="0013166F">
        <w:rPr>
          <w:rFonts w:ascii="Times New Roman" w:hAnsi="Times New Roman" w:cs="Times New Roman"/>
          <w:sz w:val="24"/>
          <w:szCs w:val="24"/>
          <w:lang w:val="es-ES"/>
        </w:rPr>
        <w:t xml:space="preserve">El marco regulatorio de la educación chilena se establece tanto en la Constitución de 1980/2005 como en la Ley Orgánica Constitucional de </w:t>
      </w:r>
      <w:r w:rsidR="005F1ECD" w:rsidRPr="0013166F">
        <w:rPr>
          <w:rFonts w:ascii="Times New Roman" w:hAnsi="Times New Roman" w:cs="Times New Roman"/>
          <w:sz w:val="24"/>
          <w:szCs w:val="24"/>
          <w:lang w:val="es-ES"/>
        </w:rPr>
        <w:t xml:space="preserve">Enseñanza </w:t>
      </w:r>
      <w:r w:rsidRPr="0013166F">
        <w:rPr>
          <w:rFonts w:ascii="Times New Roman" w:hAnsi="Times New Roman" w:cs="Times New Roman"/>
          <w:sz w:val="24"/>
          <w:szCs w:val="24"/>
          <w:lang w:val="es-ES"/>
        </w:rPr>
        <w:t xml:space="preserve">(LOCE) de 1990, ley que fue sustituida para la enseñanza escolar obligatoria por la </w:t>
      </w:r>
      <w:r w:rsidR="00CB5419" w:rsidRPr="0013166F">
        <w:rPr>
          <w:rFonts w:ascii="Times New Roman" w:hAnsi="Times New Roman" w:cs="Times New Roman"/>
          <w:sz w:val="24"/>
          <w:szCs w:val="24"/>
          <w:lang w:val="es-ES"/>
        </w:rPr>
        <w:t>Ley General de Educación (</w:t>
      </w:r>
      <w:r w:rsidRPr="0013166F">
        <w:rPr>
          <w:rFonts w:ascii="Times New Roman" w:hAnsi="Times New Roman" w:cs="Times New Roman"/>
          <w:sz w:val="24"/>
          <w:szCs w:val="24"/>
          <w:lang w:val="es-ES"/>
        </w:rPr>
        <w:t>LGE</w:t>
      </w:r>
      <w:r w:rsidR="00CB5419" w:rsidRPr="0013166F">
        <w:rPr>
          <w:rFonts w:ascii="Times New Roman" w:hAnsi="Times New Roman" w:cs="Times New Roman"/>
          <w:sz w:val="24"/>
          <w:szCs w:val="24"/>
          <w:lang w:val="es-ES"/>
        </w:rPr>
        <w:t>)</w:t>
      </w:r>
      <w:r w:rsidRPr="0013166F">
        <w:rPr>
          <w:rFonts w:ascii="Times New Roman" w:hAnsi="Times New Roman" w:cs="Times New Roman"/>
          <w:sz w:val="24"/>
          <w:szCs w:val="24"/>
          <w:lang w:val="es-ES"/>
        </w:rPr>
        <w:t xml:space="preserve">, pero que sigue vigente para el ámbito de la </w:t>
      </w:r>
      <w:r w:rsidR="005F1ECD" w:rsidRPr="0013166F">
        <w:rPr>
          <w:rFonts w:ascii="Times New Roman" w:hAnsi="Times New Roman" w:cs="Times New Roman"/>
          <w:sz w:val="24"/>
          <w:szCs w:val="24"/>
          <w:lang w:val="es-ES"/>
        </w:rPr>
        <w:t xml:space="preserve">educación </w:t>
      </w:r>
      <w:r w:rsidRPr="0013166F">
        <w:rPr>
          <w:rFonts w:ascii="Times New Roman" w:hAnsi="Times New Roman" w:cs="Times New Roman"/>
          <w:sz w:val="24"/>
          <w:szCs w:val="24"/>
          <w:lang w:val="es-ES"/>
        </w:rPr>
        <w:t>superior. En ambos cuerpos legales se estipula el rol subsidiario del Estado en educación.</w:t>
      </w:r>
      <w:r w:rsidR="00B370EC" w:rsidRPr="0013166F">
        <w:rPr>
          <w:rFonts w:ascii="Times New Roman" w:hAnsi="Times New Roman" w:cs="Times New Roman"/>
          <w:color w:val="000000"/>
          <w:sz w:val="24"/>
          <w:szCs w:val="24"/>
        </w:rPr>
        <w:t xml:space="preserve"> El rol subsidiario en la Constitución de 1980 está consagrado en su primer artículo: </w:t>
      </w:r>
      <w:r w:rsidR="00B370EC" w:rsidRPr="0013166F">
        <w:rPr>
          <w:rFonts w:ascii="Times New Roman" w:hAnsi="Times New Roman" w:cs="Times New Roman"/>
          <w:sz w:val="24"/>
          <w:szCs w:val="24"/>
          <w:lang w:val="es-ES"/>
        </w:rPr>
        <w:t>“</w:t>
      </w:r>
      <w:r w:rsidR="00745B97" w:rsidRPr="0013166F">
        <w:rPr>
          <w:rFonts w:ascii="Times New Roman" w:hAnsi="Times New Roman" w:cs="Times New Roman"/>
          <w:color w:val="000000"/>
          <w:sz w:val="24"/>
          <w:szCs w:val="24"/>
        </w:rPr>
        <w:t>El Estado reconoce y ampara a los grupos intermedios a través de los cuales se organiza y estructura la sociedad y les garantiza la adecuada autonomía para cumpli</w:t>
      </w:r>
      <w:r w:rsidR="00B370EC" w:rsidRPr="0013166F">
        <w:rPr>
          <w:rFonts w:ascii="Times New Roman" w:hAnsi="Times New Roman" w:cs="Times New Roman"/>
          <w:color w:val="000000"/>
          <w:sz w:val="24"/>
          <w:szCs w:val="24"/>
        </w:rPr>
        <w:t>r sus propios fines específicos”</w:t>
      </w:r>
      <w:r w:rsidR="00745B97" w:rsidRPr="0013166F">
        <w:rPr>
          <w:rFonts w:ascii="Times New Roman" w:hAnsi="Times New Roman" w:cs="Times New Roman"/>
          <w:color w:val="000000"/>
          <w:sz w:val="24"/>
          <w:szCs w:val="24"/>
        </w:rPr>
        <w:t xml:space="preserve"> (artículo 1, inciso 3º). En particular, con respecto al rol subsidiario en la educación, ést</w:t>
      </w:r>
      <w:r w:rsidR="00B370EC" w:rsidRPr="0013166F">
        <w:rPr>
          <w:rFonts w:ascii="Times New Roman" w:hAnsi="Times New Roman" w:cs="Times New Roman"/>
          <w:color w:val="000000"/>
          <w:sz w:val="24"/>
          <w:szCs w:val="24"/>
        </w:rPr>
        <w:t>e se expresa, por ejemplo, en: “</w:t>
      </w:r>
      <w:r w:rsidR="00745B97" w:rsidRPr="0013166F">
        <w:rPr>
          <w:rFonts w:ascii="Times New Roman" w:hAnsi="Times New Roman" w:cs="Times New Roman"/>
          <w:color w:val="000000"/>
          <w:sz w:val="24"/>
          <w:szCs w:val="24"/>
        </w:rPr>
        <w:t>Los padres tienen el derecho preferente y el deber de educar a sus hijos. Corresponderá al Estado otorgar especial protección al ejercicio de este derecho</w:t>
      </w:r>
      <w:r w:rsidR="00B370EC" w:rsidRPr="0013166F">
        <w:rPr>
          <w:rFonts w:ascii="Times New Roman" w:hAnsi="Times New Roman" w:cs="Times New Roman"/>
          <w:color w:val="000000"/>
          <w:sz w:val="24"/>
          <w:szCs w:val="24"/>
        </w:rPr>
        <w:t>”. (artículo 19, numeral 10, inciso 2º).</w:t>
      </w:r>
    </w:p>
    <w:p w14:paraId="209C6375" w14:textId="77777777" w:rsidR="00B370EC" w:rsidRPr="0013166F" w:rsidRDefault="00B370EC" w:rsidP="0013166F">
      <w:pPr>
        <w:spacing w:after="0" w:line="360" w:lineRule="auto"/>
        <w:jc w:val="both"/>
        <w:rPr>
          <w:rFonts w:ascii="Times New Roman" w:hAnsi="Times New Roman" w:cs="Times New Roman"/>
          <w:sz w:val="24"/>
          <w:szCs w:val="24"/>
          <w:lang w:val="es-ES"/>
        </w:rPr>
      </w:pPr>
    </w:p>
    <w:p w14:paraId="23DD508B" w14:textId="0662ADCC" w:rsidR="00916FB7" w:rsidRPr="0013166F" w:rsidRDefault="00916FB7" w:rsidP="0013166F">
      <w:pPr>
        <w:spacing w:after="0" w:line="360" w:lineRule="auto"/>
        <w:jc w:val="both"/>
        <w:rPr>
          <w:rFonts w:ascii="Times New Roman" w:hAnsi="Times New Roman" w:cs="Times New Roman"/>
          <w:sz w:val="24"/>
          <w:szCs w:val="24"/>
          <w:lang w:val="es-ES"/>
        </w:rPr>
      </w:pPr>
      <w:r w:rsidRPr="0013166F">
        <w:rPr>
          <w:rFonts w:ascii="Times New Roman" w:hAnsi="Times New Roman" w:cs="Times New Roman"/>
          <w:sz w:val="24"/>
          <w:szCs w:val="24"/>
          <w:lang w:val="es-ES"/>
        </w:rPr>
        <w:t>La función subsidiaria implica, en primer lugar, que el Estado proporciona educación siempre y cuando otras instancias i</w:t>
      </w:r>
      <w:r w:rsidR="00094295" w:rsidRPr="0013166F">
        <w:rPr>
          <w:rFonts w:ascii="Times New Roman" w:hAnsi="Times New Roman" w:cs="Times New Roman"/>
          <w:sz w:val="24"/>
          <w:szCs w:val="24"/>
          <w:lang w:val="es-ES"/>
        </w:rPr>
        <w:t>ntermedias de la sociedad (como</w:t>
      </w:r>
      <w:r w:rsidRPr="0013166F">
        <w:rPr>
          <w:rFonts w:ascii="Times New Roman" w:hAnsi="Times New Roman" w:cs="Times New Roman"/>
          <w:sz w:val="24"/>
          <w:szCs w:val="24"/>
          <w:lang w:val="es-ES"/>
        </w:rPr>
        <w:t xml:space="preserve"> las iglesias u otro tipo de agente </w:t>
      </w:r>
      <w:r w:rsidRPr="0013166F">
        <w:rPr>
          <w:rFonts w:ascii="Times New Roman" w:hAnsi="Times New Roman" w:cs="Times New Roman"/>
          <w:sz w:val="24"/>
          <w:szCs w:val="24"/>
          <w:lang w:val="es-ES"/>
        </w:rPr>
        <w:lastRenderedPageBreak/>
        <w:t>particular) no estén posibilitadas de realizar esta labor. Por lo anterior, el Estado asume la obligación de mantener un sistema gratuito de educación complementario a la labor de estos cuerpos intermedios (numeral 10º, artículo 19, constitución política de 1980/2005). Además, el rol subsidiario implica la responsabilidad del Estado para con estos cuerpos intermedios de manera de ayudarlos a cumplir y desarrollar su función social, sea educativa, económica o de otro tipo. En complemento con este rol subsidiario para con la educación, el Estado debe velar por el bien común en sus establecimientos o en los subsidiados, lo cual se traduce en la fiscalización por el cumplimiento de una enseñanza que salvaguarde «la moral, las buenas costumbres, el orden público y la seguridad nacion</w:t>
      </w:r>
      <w:r w:rsidR="00B879E7" w:rsidRPr="0013166F">
        <w:rPr>
          <w:rFonts w:ascii="Times New Roman" w:hAnsi="Times New Roman" w:cs="Times New Roman"/>
          <w:sz w:val="24"/>
          <w:szCs w:val="24"/>
          <w:lang w:val="es-ES"/>
        </w:rPr>
        <w:t>al» (artículo 19, numeral 11º, Constitución P</w:t>
      </w:r>
      <w:r w:rsidRPr="0013166F">
        <w:rPr>
          <w:rFonts w:ascii="Times New Roman" w:hAnsi="Times New Roman" w:cs="Times New Roman"/>
          <w:sz w:val="24"/>
          <w:szCs w:val="24"/>
          <w:lang w:val="es-ES"/>
        </w:rPr>
        <w:t>olítica de 1980/2005).</w:t>
      </w:r>
    </w:p>
    <w:p w14:paraId="7C67AB00" w14:textId="77777777" w:rsidR="00916FB7" w:rsidRPr="0013166F" w:rsidRDefault="00916FB7" w:rsidP="0013166F">
      <w:pPr>
        <w:spacing w:after="0" w:line="360" w:lineRule="auto"/>
        <w:jc w:val="both"/>
        <w:rPr>
          <w:rFonts w:ascii="Times New Roman" w:hAnsi="Times New Roman" w:cs="Times New Roman"/>
          <w:sz w:val="24"/>
          <w:szCs w:val="24"/>
          <w:lang w:val="es-ES"/>
        </w:rPr>
      </w:pPr>
    </w:p>
    <w:p w14:paraId="30181C48" w14:textId="7FC23F24" w:rsidR="00916FB7" w:rsidRPr="0013166F" w:rsidRDefault="00916FB7" w:rsidP="0013166F">
      <w:pPr>
        <w:spacing w:after="0" w:line="360" w:lineRule="auto"/>
        <w:jc w:val="both"/>
        <w:rPr>
          <w:rFonts w:ascii="Times New Roman" w:hAnsi="Times New Roman" w:cs="Times New Roman"/>
          <w:sz w:val="24"/>
          <w:szCs w:val="24"/>
          <w:lang w:val="es-ES"/>
        </w:rPr>
      </w:pPr>
      <w:r w:rsidRPr="0013166F">
        <w:rPr>
          <w:rFonts w:ascii="Times New Roman" w:hAnsi="Times New Roman" w:cs="Times New Roman"/>
          <w:sz w:val="24"/>
          <w:szCs w:val="24"/>
          <w:lang w:val="es-ES"/>
        </w:rPr>
        <w:t xml:space="preserve">La Constitución de la República de Chile que nos rige en la actualidad fue promulgada </w:t>
      </w:r>
      <w:r w:rsidR="00CF6F7B" w:rsidRPr="0013166F">
        <w:rPr>
          <w:rFonts w:ascii="Times New Roman" w:hAnsi="Times New Roman" w:cs="Times New Roman"/>
          <w:sz w:val="24"/>
          <w:szCs w:val="24"/>
          <w:lang w:val="es-ES"/>
        </w:rPr>
        <w:t>en el año 1980 (bajo la última d</w:t>
      </w:r>
      <w:r w:rsidRPr="0013166F">
        <w:rPr>
          <w:rFonts w:ascii="Times New Roman" w:hAnsi="Times New Roman" w:cs="Times New Roman"/>
          <w:sz w:val="24"/>
          <w:szCs w:val="24"/>
          <w:lang w:val="es-ES"/>
        </w:rPr>
        <w:t xml:space="preserve">ictadura) y sufrió su mayor reforma durante el gobierno de Ricardo Lagos (2005). Sin embargo, estas modificaciones no </w:t>
      </w:r>
      <w:r w:rsidR="005F1ECD" w:rsidRPr="0013166F">
        <w:rPr>
          <w:rFonts w:ascii="Times New Roman" w:hAnsi="Times New Roman" w:cs="Times New Roman"/>
          <w:sz w:val="24"/>
          <w:szCs w:val="24"/>
          <w:lang w:val="es-ES"/>
        </w:rPr>
        <w:t xml:space="preserve">afectaron </w:t>
      </w:r>
      <w:r w:rsidRPr="0013166F">
        <w:rPr>
          <w:rFonts w:ascii="Times New Roman" w:hAnsi="Times New Roman" w:cs="Times New Roman"/>
          <w:sz w:val="24"/>
          <w:szCs w:val="24"/>
          <w:lang w:val="es-ES"/>
        </w:rPr>
        <w:t xml:space="preserve">los elementos centrales de la misma; en particular, su capítulo III que define los DERECHOS Y DEBERES CONSTITUCIONALES mantiene la misma redacción de 1980. Dentro de este capítulo destaca el artículo 19 que define veinticinco derechos fundamentales que estarían resguardados por la carta fundamental. El numeral 10° de este artículo (19 10°) define el derecho a la educación de la siguiente forma </w:t>
      </w:r>
      <w:r w:rsidR="00042902" w:rsidRPr="0013166F">
        <w:rPr>
          <w:rFonts w:ascii="Times New Roman" w:hAnsi="Times New Roman" w:cs="Times New Roman"/>
          <w:sz w:val="24"/>
          <w:szCs w:val="24"/>
          <w:lang w:val="es-ES"/>
        </w:rPr>
        <w:t>«</w:t>
      </w:r>
      <w:r w:rsidR="00CF6F7B" w:rsidRPr="0013166F">
        <w:rPr>
          <w:rFonts w:ascii="Times New Roman" w:hAnsi="Times New Roman" w:cs="Times New Roman"/>
          <w:sz w:val="24"/>
          <w:szCs w:val="24"/>
          <w:lang w:val="es-ES"/>
        </w:rPr>
        <w:t>(</w:t>
      </w:r>
      <w:r w:rsidRPr="0013166F">
        <w:rPr>
          <w:rFonts w:ascii="Times New Roman" w:hAnsi="Times New Roman" w:cs="Times New Roman"/>
          <w:sz w:val="24"/>
          <w:szCs w:val="24"/>
          <w:lang w:val="es-ES"/>
        </w:rPr>
        <w:t xml:space="preserve">…) los padres tienen el derecho preferente y el deber de educar a sus hijos. Corresponderá al Estado otorgar especial protección al ejercicio de este derecho (...)». Al plantearlo de esta forma, el derecho a la educación es comprendido como un derecho de elección de los padres. El Estado garantiza la libertad de los padres a elegir un determinado establecimiento educacional, pero </w:t>
      </w:r>
      <w:r w:rsidR="005F1ECD" w:rsidRPr="0013166F">
        <w:rPr>
          <w:rFonts w:ascii="Times New Roman" w:hAnsi="Times New Roman" w:cs="Times New Roman"/>
          <w:sz w:val="24"/>
          <w:szCs w:val="24"/>
          <w:lang w:val="es-ES"/>
        </w:rPr>
        <w:t xml:space="preserve">NO </w:t>
      </w:r>
      <w:r w:rsidRPr="0013166F">
        <w:rPr>
          <w:rFonts w:ascii="Times New Roman" w:hAnsi="Times New Roman" w:cs="Times New Roman"/>
          <w:sz w:val="24"/>
          <w:szCs w:val="24"/>
          <w:lang w:val="es-ES"/>
        </w:rPr>
        <w:t>GARANTIZA el derecho a la educación de niños</w:t>
      </w:r>
      <w:r w:rsidR="00F51EB8" w:rsidRPr="0013166F">
        <w:rPr>
          <w:rFonts w:ascii="Times New Roman" w:hAnsi="Times New Roman" w:cs="Times New Roman"/>
          <w:sz w:val="24"/>
          <w:szCs w:val="24"/>
          <w:lang w:val="es-ES"/>
        </w:rPr>
        <w:t>/as</w:t>
      </w:r>
      <w:r w:rsidRPr="0013166F">
        <w:rPr>
          <w:rFonts w:ascii="Times New Roman" w:hAnsi="Times New Roman" w:cs="Times New Roman"/>
          <w:sz w:val="24"/>
          <w:szCs w:val="24"/>
          <w:lang w:val="es-ES"/>
        </w:rPr>
        <w:t>, jóvenes y adultos.</w:t>
      </w:r>
      <w:r w:rsidR="00094295" w:rsidRPr="0013166F">
        <w:rPr>
          <w:rFonts w:ascii="Times New Roman" w:hAnsi="Times New Roman" w:cs="Times New Roman"/>
          <w:sz w:val="24"/>
          <w:szCs w:val="24"/>
          <w:lang w:val="es-ES"/>
        </w:rPr>
        <w:t xml:space="preserve"> </w:t>
      </w:r>
    </w:p>
    <w:p w14:paraId="2801C49C" w14:textId="77777777" w:rsidR="00916FB7" w:rsidRPr="0013166F" w:rsidRDefault="00916FB7" w:rsidP="0013166F">
      <w:pPr>
        <w:spacing w:after="0" w:line="360" w:lineRule="auto"/>
        <w:jc w:val="both"/>
        <w:rPr>
          <w:rFonts w:ascii="Times New Roman" w:hAnsi="Times New Roman" w:cs="Times New Roman"/>
          <w:sz w:val="24"/>
          <w:szCs w:val="24"/>
          <w:lang w:val="es-ES"/>
        </w:rPr>
      </w:pPr>
    </w:p>
    <w:p w14:paraId="66E04EF7" w14:textId="752651C9" w:rsidR="00916FB7" w:rsidRPr="0013166F" w:rsidRDefault="00916FB7" w:rsidP="0013166F">
      <w:pPr>
        <w:spacing w:after="0" w:line="360" w:lineRule="auto"/>
        <w:jc w:val="both"/>
        <w:rPr>
          <w:rFonts w:ascii="Times New Roman" w:hAnsi="Times New Roman" w:cs="Times New Roman"/>
          <w:sz w:val="24"/>
          <w:szCs w:val="24"/>
          <w:lang w:val="es-ES"/>
        </w:rPr>
      </w:pPr>
      <w:r w:rsidRPr="0013166F">
        <w:rPr>
          <w:rFonts w:ascii="Times New Roman" w:hAnsi="Times New Roman" w:cs="Times New Roman"/>
          <w:sz w:val="24"/>
          <w:szCs w:val="24"/>
          <w:lang w:val="es-ES"/>
        </w:rPr>
        <w:t>Por otra parte</w:t>
      </w:r>
      <w:r w:rsidR="00094295" w:rsidRPr="0013166F">
        <w:rPr>
          <w:rFonts w:ascii="Times New Roman" w:hAnsi="Times New Roman" w:cs="Times New Roman"/>
          <w:sz w:val="24"/>
          <w:szCs w:val="24"/>
          <w:lang w:val="es-ES"/>
        </w:rPr>
        <w:t>,</w:t>
      </w:r>
      <w:r w:rsidRPr="0013166F">
        <w:rPr>
          <w:rFonts w:ascii="Times New Roman" w:hAnsi="Times New Roman" w:cs="Times New Roman"/>
          <w:sz w:val="24"/>
          <w:szCs w:val="24"/>
          <w:lang w:val="es-ES"/>
        </w:rPr>
        <w:t xml:space="preserve"> el artículo 19 11° define el derecho a la libertad de </w:t>
      </w:r>
      <w:r w:rsidR="00094295" w:rsidRPr="0013166F">
        <w:rPr>
          <w:rFonts w:ascii="Times New Roman" w:hAnsi="Times New Roman" w:cs="Times New Roman"/>
          <w:sz w:val="24"/>
          <w:szCs w:val="24"/>
          <w:lang w:val="es-ES"/>
        </w:rPr>
        <w:t xml:space="preserve">enseñanza, como el derecho de </w:t>
      </w:r>
      <w:r w:rsidR="00670E3F" w:rsidRPr="0013166F">
        <w:rPr>
          <w:rFonts w:ascii="Times New Roman" w:hAnsi="Times New Roman" w:cs="Times New Roman"/>
          <w:sz w:val="24"/>
          <w:szCs w:val="24"/>
          <w:lang w:val="es-ES"/>
        </w:rPr>
        <w:t>«</w:t>
      </w:r>
      <w:r w:rsidR="00CF6F7B" w:rsidRPr="0013166F">
        <w:rPr>
          <w:rFonts w:ascii="Times New Roman" w:hAnsi="Times New Roman" w:cs="Times New Roman"/>
          <w:sz w:val="24"/>
          <w:szCs w:val="24"/>
          <w:lang w:val="es-ES"/>
        </w:rPr>
        <w:t>(</w:t>
      </w:r>
      <w:r w:rsidRPr="0013166F">
        <w:rPr>
          <w:rFonts w:ascii="Times New Roman" w:hAnsi="Times New Roman" w:cs="Times New Roman"/>
          <w:sz w:val="24"/>
          <w:szCs w:val="24"/>
          <w:lang w:val="es-ES"/>
        </w:rPr>
        <w:t>…) abrir, organizar y mantener establecimientos educacionales (...)». Como se aprecia, no se trata del derecho a la libertad de cátedra ni el fomento de distintos proyectos educativos, sino simplemente del derecho de los particulares de abrir sus propios establecimientos. Una anomalía en relación a cómo funciona la educación en el resto del mundo.</w:t>
      </w:r>
    </w:p>
    <w:p w14:paraId="46423FB5" w14:textId="77777777" w:rsidR="00916FB7" w:rsidRPr="0013166F" w:rsidRDefault="00916FB7" w:rsidP="0013166F">
      <w:pPr>
        <w:spacing w:after="0" w:line="360" w:lineRule="auto"/>
        <w:jc w:val="both"/>
        <w:rPr>
          <w:rFonts w:ascii="Times New Roman" w:hAnsi="Times New Roman" w:cs="Times New Roman"/>
          <w:sz w:val="24"/>
          <w:szCs w:val="24"/>
          <w:lang w:val="es-ES"/>
        </w:rPr>
      </w:pPr>
    </w:p>
    <w:p w14:paraId="7692E4C2" w14:textId="77777777" w:rsidR="00916FB7" w:rsidRPr="0013166F" w:rsidRDefault="00916FB7" w:rsidP="0013166F">
      <w:pPr>
        <w:spacing w:after="0" w:line="360" w:lineRule="auto"/>
        <w:jc w:val="both"/>
        <w:rPr>
          <w:rFonts w:ascii="Times New Roman" w:hAnsi="Times New Roman" w:cs="Times New Roman"/>
          <w:sz w:val="24"/>
          <w:szCs w:val="24"/>
          <w:lang w:val="es-ES"/>
        </w:rPr>
      </w:pPr>
      <w:r w:rsidRPr="0013166F">
        <w:rPr>
          <w:rFonts w:ascii="Times New Roman" w:hAnsi="Times New Roman" w:cs="Times New Roman"/>
          <w:sz w:val="24"/>
          <w:szCs w:val="24"/>
          <w:lang w:val="es-ES"/>
        </w:rPr>
        <w:t xml:space="preserve">Además de estos dos derechos (19 10° y 19 11°), el artículo 19 define 4 derechos relacionados con la propiedad: «derecho a desarrollar cualquier actividad económica» (art. 19 n 21); «derecho a no ser discriminado por el Estado y sus organismos en materia económica» (art. </w:t>
      </w:r>
      <w:r w:rsidRPr="0013166F">
        <w:rPr>
          <w:rFonts w:ascii="Times New Roman" w:hAnsi="Times New Roman" w:cs="Times New Roman"/>
          <w:sz w:val="24"/>
          <w:szCs w:val="24"/>
          <w:lang w:val="es-ES"/>
        </w:rPr>
        <w:lastRenderedPageBreak/>
        <w:t>19 n 22); «derecho a la libertad para adquirir el dominio de toda clase de bienes» (art. 19 n. 23); y, «derecho de propiedad en sus diversas especies sobre toda clase de bienes corporales e incorporales» (art. 19 n.24).</w:t>
      </w:r>
      <w:r w:rsidR="00574733" w:rsidRPr="0013166F">
        <w:rPr>
          <w:rFonts w:ascii="Times New Roman" w:hAnsi="Times New Roman" w:cs="Times New Roman"/>
          <w:sz w:val="24"/>
          <w:szCs w:val="24"/>
          <w:lang w:val="es-ES"/>
        </w:rPr>
        <w:t xml:space="preserve"> </w:t>
      </w:r>
    </w:p>
    <w:p w14:paraId="7C5ED6CA" w14:textId="77777777" w:rsidR="00916FB7" w:rsidRPr="0013166F" w:rsidRDefault="00916FB7" w:rsidP="0013166F">
      <w:pPr>
        <w:spacing w:after="0" w:line="360" w:lineRule="auto"/>
        <w:jc w:val="both"/>
        <w:rPr>
          <w:rFonts w:ascii="Times New Roman" w:hAnsi="Times New Roman" w:cs="Times New Roman"/>
          <w:sz w:val="24"/>
          <w:szCs w:val="24"/>
          <w:lang w:val="es-ES"/>
        </w:rPr>
      </w:pPr>
    </w:p>
    <w:p w14:paraId="5D630E60" w14:textId="77777777" w:rsidR="00094295" w:rsidRPr="0013166F" w:rsidRDefault="00916FB7" w:rsidP="0013166F">
      <w:pPr>
        <w:spacing w:after="0" w:line="360" w:lineRule="auto"/>
        <w:jc w:val="both"/>
        <w:rPr>
          <w:rFonts w:ascii="Times New Roman" w:hAnsi="Times New Roman" w:cs="Times New Roman"/>
          <w:sz w:val="24"/>
          <w:szCs w:val="24"/>
          <w:lang w:val="es-ES"/>
        </w:rPr>
      </w:pPr>
      <w:r w:rsidRPr="0013166F">
        <w:rPr>
          <w:rFonts w:ascii="Times New Roman" w:hAnsi="Times New Roman" w:cs="Times New Roman"/>
          <w:sz w:val="24"/>
          <w:szCs w:val="24"/>
          <w:lang w:val="es-ES"/>
        </w:rPr>
        <w:t>Por último, el artículo 20 establece los derechos que gozan de garantía constitucional, es decir</w:t>
      </w:r>
      <w:r w:rsidR="00F741E7" w:rsidRPr="0013166F">
        <w:rPr>
          <w:rFonts w:ascii="Times New Roman" w:hAnsi="Times New Roman" w:cs="Times New Roman"/>
          <w:sz w:val="24"/>
          <w:szCs w:val="24"/>
          <w:lang w:val="es-ES"/>
        </w:rPr>
        <w:t>,</w:t>
      </w:r>
      <w:r w:rsidRPr="0013166F">
        <w:rPr>
          <w:rFonts w:ascii="Times New Roman" w:hAnsi="Times New Roman" w:cs="Times New Roman"/>
          <w:sz w:val="24"/>
          <w:szCs w:val="24"/>
          <w:lang w:val="es-ES"/>
        </w:rPr>
        <w:t xml:space="preserve"> que tienen preeminencia sobre los demás, </w:t>
      </w:r>
      <w:r w:rsidR="007B70D7" w:rsidRPr="0013166F">
        <w:rPr>
          <w:rFonts w:ascii="Times New Roman" w:hAnsi="Times New Roman" w:cs="Times New Roman"/>
          <w:sz w:val="24"/>
          <w:szCs w:val="24"/>
          <w:lang w:val="es-ES"/>
        </w:rPr>
        <w:t>siendo los</w:t>
      </w:r>
      <w:r w:rsidRPr="0013166F">
        <w:rPr>
          <w:rFonts w:ascii="Times New Roman" w:hAnsi="Times New Roman" w:cs="Times New Roman"/>
          <w:sz w:val="24"/>
          <w:szCs w:val="24"/>
          <w:lang w:val="es-ES"/>
        </w:rPr>
        <w:t xml:space="preserve"> derechos por los cuales se puede apelar constitucionalmente si no se cumplen. Estos son el de libertad de enseñanza (19 11°) y los cuatro derechos de propiedad recién desc</w:t>
      </w:r>
      <w:r w:rsidR="00CF6F7B" w:rsidRPr="0013166F">
        <w:rPr>
          <w:rFonts w:ascii="Times New Roman" w:hAnsi="Times New Roman" w:cs="Times New Roman"/>
          <w:sz w:val="24"/>
          <w:szCs w:val="24"/>
          <w:lang w:val="es-ES"/>
        </w:rPr>
        <w:t>ritos (19 21°, 22°, 23° y 24°), l</w:t>
      </w:r>
      <w:r w:rsidR="007B70D7" w:rsidRPr="0013166F">
        <w:rPr>
          <w:rFonts w:ascii="Times New Roman" w:hAnsi="Times New Roman" w:cs="Times New Roman"/>
          <w:sz w:val="24"/>
          <w:szCs w:val="24"/>
          <w:lang w:val="es-ES"/>
        </w:rPr>
        <w:t xml:space="preserve">o cual demuestra la preferencia por determinados derechos, NO GARANTIZANDO </w:t>
      </w:r>
      <w:r w:rsidRPr="0013166F">
        <w:rPr>
          <w:rFonts w:ascii="Times New Roman" w:hAnsi="Times New Roman" w:cs="Times New Roman"/>
          <w:sz w:val="24"/>
          <w:szCs w:val="24"/>
          <w:lang w:val="es-ES"/>
        </w:rPr>
        <w:t>EL DERECHO A LA EDUCACIÓN (19 10°).</w:t>
      </w:r>
    </w:p>
    <w:p w14:paraId="64C08BC6" w14:textId="7402ABBD" w:rsidR="00F31E17" w:rsidRPr="0013166F" w:rsidRDefault="00F31E17" w:rsidP="0013166F">
      <w:pPr>
        <w:spacing w:after="0" w:line="360" w:lineRule="auto"/>
        <w:jc w:val="both"/>
        <w:rPr>
          <w:rFonts w:ascii="Times New Roman" w:hAnsi="Times New Roman" w:cs="Times New Roman"/>
          <w:sz w:val="24"/>
          <w:szCs w:val="24"/>
          <w:lang w:val="es-ES"/>
        </w:rPr>
      </w:pPr>
    </w:p>
    <w:p w14:paraId="49BF049E" w14:textId="77777777" w:rsidR="00A3732E" w:rsidRPr="00BE4429" w:rsidRDefault="00A3732E" w:rsidP="0013166F">
      <w:pPr>
        <w:pStyle w:val="Prrafodelista"/>
        <w:numPr>
          <w:ilvl w:val="0"/>
          <w:numId w:val="7"/>
        </w:numPr>
        <w:spacing w:after="0" w:line="360" w:lineRule="auto"/>
        <w:jc w:val="both"/>
        <w:rPr>
          <w:rFonts w:ascii="Times New Roman" w:hAnsi="Times New Roman" w:cs="Times New Roman"/>
          <w:sz w:val="26"/>
          <w:szCs w:val="26"/>
          <w:lang w:val="es-ES"/>
        </w:rPr>
      </w:pPr>
      <w:r w:rsidRPr="00BE4429">
        <w:rPr>
          <w:rFonts w:ascii="Times New Roman" w:hAnsi="Times New Roman" w:cs="Times New Roman"/>
          <w:b/>
          <w:sz w:val="26"/>
          <w:szCs w:val="26"/>
        </w:rPr>
        <w:t>Institucion</w:t>
      </w:r>
      <w:r w:rsidR="008E32E5" w:rsidRPr="00BE4429">
        <w:rPr>
          <w:rFonts w:ascii="Times New Roman" w:hAnsi="Times New Roman" w:cs="Times New Roman"/>
          <w:b/>
          <w:sz w:val="26"/>
          <w:szCs w:val="26"/>
        </w:rPr>
        <w:t>alidad y A</w:t>
      </w:r>
      <w:r w:rsidRPr="00BE4429">
        <w:rPr>
          <w:rFonts w:ascii="Times New Roman" w:hAnsi="Times New Roman" w:cs="Times New Roman"/>
          <w:b/>
          <w:sz w:val="26"/>
          <w:szCs w:val="26"/>
        </w:rPr>
        <w:t>dministración</w:t>
      </w:r>
    </w:p>
    <w:p w14:paraId="40210B7F" w14:textId="77777777" w:rsidR="00A3732E" w:rsidRPr="0013166F" w:rsidRDefault="00A3732E" w:rsidP="0013166F">
      <w:pPr>
        <w:pStyle w:val="Prrafodelista"/>
        <w:spacing w:after="0" w:line="360" w:lineRule="auto"/>
        <w:jc w:val="both"/>
        <w:rPr>
          <w:rFonts w:ascii="Times New Roman" w:hAnsi="Times New Roman" w:cs="Times New Roman"/>
          <w:sz w:val="24"/>
          <w:szCs w:val="24"/>
        </w:rPr>
      </w:pPr>
    </w:p>
    <w:p w14:paraId="4EC2E8C5" w14:textId="1D43CFBA" w:rsidR="00A3732E" w:rsidRPr="0013166F" w:rsidRDefault="00A3732E"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En lo que concierne </w:t>
      </w:r>
      <w:r w:rsidR="00F31E17" w:rsidRPr="0013166F">
        <w:rPr>
          <w:rFonts w:ascii="Times New Roman" w:hAnsi="Times New Roman" w:cs="Times New Roman"/>
          <w:sz w:val="24"/>
          <w:szCs w:val="24"/>
        </w:rPr>
        <w:t xml:space="preserve">a </w:t>
      </w:r>
      <w:r w:rsidRPr="0013166F">
        <w:rPr>
          <w:rFonts w:ascii="Times New Roman" w:hAnsi="Times New Roman" w:cs="Times New Roman"/>
          <w:sz w:val="24"/>
          <w:szCs w:val="24"/>
        </w:rPr>
        <w:t xml:space="preserve">este pilar estructural </w:t>
      </w:r>
      <w:r w:rsidR="00574733" w:rsidRPr="0013166F">
        <w:rPr>
          <w:rFonts w:ascii="Times New Roman" w:hAnsi="Times New Roman" w:cs="Times New Roman"/>
          <w:sz w:val="24"/>
          <w:szCs w:val="24"/>
        </w:rPr>
        <w:t>señalamos</w:t>
      </w:r>
      <w:r w:rsidRPr="0013166F">
        <w:rPr>
          <w:rFonts w:ascii="Times New Roman" w:hAnsi="Times New Roman" w:cs="Times New Roman"/>
          <w:sz w:val="24"/>
          <w:szCs w:val="24"/>
        </w:rPr>
        <w:t xml:space="preserve"> que entre los tres denominados subsistemas</w:t>
      </w:r>
      <w:r w:rsidR="002B71C0" w:rsidRPr="0013166F">
        <w:rPr>
          <w:rFonts w:ascii="Times New Roman" w:hAnsi="Times New Roman" w:cs="Times New Roman"/>
          <w:sz w:val="24"/>
          <w:szCs w:val="24"/>
        </w:rPr>
        <w:t xml:space="preserve"> (</w:t>
      </w:r>
      <w:r w:rsidR="006A0FFF" w:rsidRPr="0013166F">
        <w:rPr>
          <w:rFonts w:ascii="Times New Roman" w:hAnsi="Times New Roman" w:cs="Times New Roman"/>
          <w:sz w:val="24"/>
          <w:szCs w:val="24"/>
        </w:rPr>
        <w:t>Es importante indicar que las Escuelas matrices de las Fuerzas Armadas también se rigen por la LOCE y podría ser considerado un cuarto subsistema [LOCE, 1990. Artículo 29])</w:t>
      </w:r>
      <w:r w:rsidRPr="0013166F">
        <w:rPr>
          <w:rFonts w:ascii="Times New Roman" w:hAnsi="Times New Roman" w:cs="Times New Roman"/>
          <w:sz w:val="24"/>
          <w:szCs w:val="24"/>
        </w:rPr>
        <w:t xml:space="preserve">: los Centros de Formación </w:t>
      </w:r>
      <w:r w:rsidR="00726A6F" w:rsidRPr="0013166F">
        <w:rPr>
          <w:rFonts w:ascii="Times New Roman" w:hAnsi="Times New Roman" w:cs="Times New Roman"/>
          <w:sz w:val="24"/>
          <w:szCs w:val="24"/>
        </w:rPr>
        <w:t>Técnica</w:t>
      </w:r>
      <w:r w:rsidR="00A23EBB" w:rsidRPr="0013166F">
        <w:rPr>
          <w:rFonts w:ascii="Times New Roman" w:hAnsi="Times New Roman" w:cs="Times New Roman"/>
          <w:sz w:val="24"/>
          <w:szCs w:val="24"/>
        </w:rPr>
        <w:t xml:space="preserve"> (</w:t>
      </w:r>
      <w:proofErr w:type="spellStart"/>
      <w:r w:rsidR="00A23EBB" w:rsidRPr="0013166F">
        <w:rPr>
          <w:rFonts w:ascii="Times New Roman" w:hAnsi="Times New Roman" w:cs="Times New Roman"/>
          <w:sz w:val="24"/>
          <w:szCs w:val="24"/>
        </w:rPr>
        <w:t>CFT</w:t>
      </w:r>
      <w:r w:rsidR="003747F6" w:rsidRPr="0013166F">
        <w:rPr>
          <w:rFonts w:ascii="Times New Roman" w:hAnsi="Times New Roman" w:cs="Times New Roman"/>
          <w:sz w:val="24"/>
          <w:szCs w:val="24"/>
        </w:rPr>
        <w:t>`s</w:t>
      </w:r>
      <w:proofErr w:type="spellEnd"/>
      <w:r w:rsidR="00A23EBB" w:rsidRPr="0013166F">
        <w:rPr>
          <w:rFonts w:ascii="Times New Roman" w:hAnsi="Times New Roman" w:cs="Times New Roman"/>
          <w:sz w:val="24"/>
          <w:szCs w:val="24"/>
        </w:rPr>
        <w:t xml:space="preserve"> en adelante)</w:t>
      </w:r>
      <w:r w:rsidR="00726A6F" w:rsidRPr="0013166F">
        <w:rPr>
          <w:rFonts w:ascii="Times New Roman" w:hAnsi="Times New Roman" w:cs="Times New Roman"/>
          <w:sz w:val="24"/>
          <w:szCs w:val="24"/>
        </w:rPr>
        <w:t>, los</w:t>
      </w:r>
      <w:r w:rsidRPr="0013166F">
        <w:rPr>
          <w:rFonts w:ascii="Times New Roman" w:hAnsi="Times New Roman" w:cs="Times New Roman"/>
          <w:sz w:val="24"/>
          <w:szCs w:val="24"/>
        </w:rPr>
        <w:t xml:space="preserve"> Institutos Profesionales</w:t>
      </w:r>
      <w:r w:rsidR="00A23EBB" w:rsidRPr="0013166F">
        <w:rPr>
          <w:rFonts w:ascii="Times New Roman" w:hAnsi="Times New Roman" w:cs="Times New Roman"/>
          <w:sz w:val="24"/>
          <w:szCs w:val="24"/>
        </w:rPr>
        <w:t xml:space="preserve"> (</w:t>
      </w:r>
      <w:proofErr w:type="spellStart"/>
      <w:r w:rsidR="00A23EBB" w:rsidRPr="0013166F">
        <w:rPr>
          <w:rFonts w:ascii="Times New Roman" w:hAnsi="Times New Roman" w:cs="Times New Roman"/>
          <w:sz w:val="24"/>
          <w:szCs w:val="24"/>
        </w:rPr>
        <w:t>IP</w:t>
      </w:r>
      <w:r w:rsidR="003747F6" w:rsidRPr="0013166F">
        <w:rPr>
          <w:rFonts w:ascii="Times New Roman" w:hAnsi="Times New Roman" w:cs="Times New Roman"/>
          <w:sz w:val="24"/>
          <w:szCs w:val="24"/>
        </w:rPr>
        <w:t>`s</w:t>
      </w:r>
      <w:proofErr w:type="spellEnd"/>
      <w:r w:rsidR="003747F6" w:rsidRPr="0013166F">
        <w:rPr>
          <w:rFonts w:ascii="Times New Roman" w:hAnsi="Times New Roman" w:cs="Times New Roman"/>
          <w:sz w:val="24"/>
          <w:szCs w:val="24"/>
        </w:rPr>
        <w:t xml:space="preserve"> en adelante</w:t>
      </w:r>
      <w:r w:rsidR="00A23EBB" w:rsidRPr="0013166F">
        <w:rPr>
          <w:rFonts w:ascii="Times New Roman" w:hAnsi="Times New Roman" w:cs="Times New Roman"/>
          <w:sz w:val="24"/>
          <w:szCs w:val="24"/>
        </w:rPr>
        <w:t>)</w:t>
      </w:r>
      <w:r w:rsidRPr="0013166F">
        <w:rPr>
          <w:rFonts w:ascii="Times New Roman" w:hAnsi="Times New Roman" w:cs="Times New Roman"/>
          <w:sz w:val="24"/>
          <w:szCs w:val="24"/>
        </w:rPr>
        <w:t xml:space="preserve"> y las </w:t>
      </w:r>
      <w:r w:rsidR="00B22C31" w:rsidRPr="0013166F">
        <w:rPr>
          <w:rFonts w:ascii="Times New Roman" w:hAnsi="Times New Roman" w:cs="Times New Roman"/>
          <w:sz w:val="24"/>
          <w:szCs w:val="24"/>
        </w:rPr>
        <w:t>U</w:t>
      </w:r>
      <w:r w:rsidRPr="0013166F">
        <w:rPr>
          <w:rFonts w:ascii="Times New Roman" w:hAnsi="Times New Roman" w:cs="Times New Roman"/>
          <w:sz w:val="24"/>
          <w:szCs w:val="24"/>
        </w:rPr>
        <w:t>niversidades</w:t>
      </w:r>
      <w:r w:rsidR="001D52F7" w:rsidRPr="0013166F">
        <w:rPr>
          <w:rFonts w:ascii="Times New Roman" w:hAnsi="Times New Roman" w:cs="Times New Roman"/>
          <w:sz w:val="24"/>
          <w:szCs w:val="24"/>
        </w:rPr>
        <w:t xml:space="preserve"> (</w:t>
      </w:r>
      <w:proofErr w:type="spellStart"/>
      <w:r w:rsidR="001D52F7" w:rsidRPr="0013166F">
        <w:rPr>
          <w:rFonts w:ascii="Times New Roman" w:hAnsi="Times New Roman" w:cs="Times New Roman"/>
          <w:sz w:val="24"/>
          <w:szCs w:val="24"/>
        </w:rPr>
        <w:t>Ues</w:t>
      </w:r>
      <w:proofErr w:type="spellEnd"/>
      <w:r w:rsidR="001D52F7" w:rsidRPr="0013166F">
        <w:rPr>
          <w:rFonts w:ascii="Times New Roman" w:hAnsi="Times New Roman" w:cs="Times New Roman"/>
          <w:sz w:val="24"/>
          <w:szCs w:val="24"/>
        </w:rPr>
        <w:t xml:space="preserve"> en adelante)</w:t>
      </w:r>
      <w:r w:rsidRPr="0013166F">
        <w:rPr>
          <w:rFonts w:ascii="Times New Roman" w:hAnsi="Times New Roman" w:cs="Times New Roman"/>
          <w:sz w:val="24"/>
          <w:szCs w:val="24"/>
        </w:rPr>
        <w:t xml:space="preserve"> no </w:t>
      </w:r>
      <w:r w:rsidR="00141AAE" w:rsidRPr="0013166F">
        <w:rPr>
          <w:rFonts w:ascii="Times New Roman" w:hAnsi="Times New Roman" w:cs="Times New Roman"/>
          <w:sz w:val="24"/>
          <w:szCs w:val="24"/>
        </w:rPr>
        <w:t xml:space="preserve">existe </w:t>
      </w:r>
      <w:r w:rsidRPr="0013166F">
        <w:rPr>
          <w:rFonts w:ascii="Times New Roman" w:hAnsi="Times New Roman" w:cs="Times New Roman"/>
          <w:sz w:val="24"/>
          <w:szCs w:val="24"/>
        </w:rPr>
        <w:t>articulación curric</w:t>
      </w:r>
      <w:r w:rsidR="00AF376B" w:rsidRPr="0013166F">
        <w:rPr>
          <w:rFonts w:ascii="Times New Roman" w:hAnsi="Times New Roman" w:cs="Times New Roman"/>
          <w:sz w:val="24"/>
          <w:szCs w:val="24"/>
        </w:rPr>
        <w:t>ular</w:t>
      </w:r>
      <w:r w:rsidRPr="0013166F">
        <w:rPr>
          <w:rFonts w:ascii="Times New Roman" w:hAnsi="Times New Roman" w:cs="Times New Roman"/>
          <w:sz w:val="24"/>
          <w:szCs w:val="24"/>
        </w:rPr>
        <w:t xml:space="preserve"> ni jurídica. </w:t>
      </w:r>
      <w:r w:rsidR="00226748" w:rsidRPr="0013166F">
        <w:rPr>
          <w:rFonts w:ascii="Times New Roman" w:hAnsi="Times New Roman" w:cs="Times New Roman"/>
          <w:sz w:val="24"/>
          <w:szCs w:val="24"/>
        </w:rPr>
        <w:t>Por ejemplo, un egresado de un IP puede finalizar sus estudios en un CFT y no necesariamente existe reconocimiento de su formación en algún instituto profesional, salvo en los holdings educacionales (algunos de carácter transnacional</w:t>
      </w:r>
      <w:r w:rsidR="00141AAE" w:rsidRPr="0013166F">
        <w:rPr>
          <w:rFonts w:ascii="Times New Roman" w:hAnsi="Times New Roman" w:cs="Times New Roman"/>
          <w:sz w:val="24"/>
          <w:szCs w:val="24"/>
        </w:rPr>
        <w:t xml:space="preserve">, como el Holding </w:t>
      </w:r>
      <w:proofErr w:type="spellStart"/>
      <w:r w:rsidR="00141AAE" w:rsidRPr="0013166F">
        <w:rPr>
          <w:rFonts w:ascii="Times New Roman" w:hAnsi="Times New Roman" w:cs="Times New Roman"/>
          <w:sz w:val="24"/>
          <w:szCs w:val="24"/>
        </w:rPr>
        <w:t>Laureate</w:t>
      </w:r>
      <w:proofErr w:type="spellEnd"/>
      <w:r w:rsidR="00141AAE" w:rsidRPr="0013166F">
        <w:rPr>
          <w:rFonts w:ascii="Times New Roman" w:hAnsi="Times New Roman" w:cs="Times New Roman"/>
          <w:sz w:val="24"/>
          <w:szCs w:val="24"/>
        </w:rPr>
        <w:t>, el cual está ausente en los países en los cuales las universidades no pueden tener fines de lucro. En Chile, pese a existir restricción en este ámbito, tiene presencia en la educación superior</w:t>
      </w:r>
      <w:r w:rsidR="00226748" w:rsidRPr="0013166F">
        <w:rPr>
          <w:rFonts w:ascii="Times New Roman" w:hAnsi="Times New Roman" w:cs="Times New Roman"/>
          <w:sz w:val="24"/>
          <w:szCs w:val="24"/>
        </w:rPr>
        <w:t>)</w:t>
      </w:r>
      <w:r w:rsidR="00C039D8" w:rsidRPr="0013166F">
        <w:rPr>
          <w:rFonts w:ascii="Times New Roman" w:hAnsi="Times New Roman" w:cs="Times New Roman"/>
          <w:sz w:val="24"/>
          <w:szCs w:val="24"/>
        </w:rPr>
        <w:t xml:space="preserve"> (KREMERMAN, 2016)</w:t>
      </w:r>
      <w:r w:rsidR="00226748" w:rsidRPr="0013166F">
        <w:rPr>
          <w:rFonts w:ascii="Times New Roman" w:hAnsi="Times New Roman" w:cs="Times New Roman"/>
          <w:sz w:val="24"/>
          <w:szCs w:val="24"/>
        </w:rPr>
        <w:t>.</w:t>
      </w:r>
      <w:r w:rsidR="006A0FFF" w:rsidRPr="0013166F">
        <w:rPr>
          <w:rFonts w:ascii="Times New Roman" w:hAnsi="Times New Roman" w:cs="Times New Roman"/>
          <w:sz w:val="24"/>
          <w:szCs w:val="24"/>
        </w:rPr>
        <w:t xml:space="preserve"> Según Fundación Sol, existen los siguientes holdings educacionales en nuestro país: 1) Holding educacional </w:t>
      </w:r>
      <w:proofErr w:type="spellStart"/>
      <w:r w:rsidR="006A0FFF" w:rsidRPr="0013166F">
        <w:rPr>
          <w:rFonts w:ascii="Times New Roman" w:hAnsi="Times New Roman" w:cs="Times New Roman"/>
          <w:sz w:val="24"/>
          <w:szCs w:val="24"/>
        </w:rPr>
        <w:t>Laureate</w:t>
      </w:r>
      <w:proofErr w:type="spellEnd"/>
      <w:r w:rsidR="006A0FFF" w:rsidRPr="0013166F">
        <w:rPr>
          <w:rFonts w:ascii="Times New Roman" w:hAnsi="Times New Roman" w:cs="Times New Roman"/>
          <w:sz w:val="24"/>
          <w:szCs w:val="24"/>
        </w:rPr>
        <w:t xml:space="preserve"> (Universidad de las Américas, Andrés Bello, Viña del Mar y AIEP); 2) El Holding Santo Tomás (Universidad, CFT e IP); y 3) el Grupo INACAP (Universidad, CFT e IP).</w:t>
      </w:r>
      <w:r w:rsidR="00226748" w:rsidRPr="0013166F">
        <w:rPr>
          <w:rFonts w:ascii="Times New Roman" w:hAnsi="Times New Roman" w:cs="Times New Roman"/>
          <w:sz w:val="24"/>
          <w:szCs w:val="24"/>
        </w:rPr>
        <w:t xml:space="preserve"> </w:t>
      </w:r>
      <w:r w:rsidR="00B22C31" w:rsidRPr="0013166F">
        <w:rPr>
          <w:rFonts w:ascii="Times New Roman" w:hAnsi="Times New Roman" w:cs="Times New Roman"/>
          <w:sz w:val="24"/>
          <w:szCs w:val="24"/>
        </w:rPr>
        <w:t xml:space="preserve">También </w:t>
      </w:r>
      <w:r w:rsidR="00226748" w:rsidRPr="0013166F">
        <w:rPr>
          <w:rFonts w:ascii="Times New Roman" w:hAnsi="Times New Roman" w:cs="Times New Roman"/>
          <w:sz w:val="24"/>
          <w:szCs w:val="24"/>
        </w:rPr>
        <w:t>puede darse</w:t>
      </w:r>
      <w:r w:rsidR="00B22C31" w:rsidRPr="0013166F">
        <w:rPr>
          <w:rFonts w:ascii="Times New Roman" w:hAnsi="Times New Roman" w:cs="Times New Roman"/>
          <w:sz w:val="24"/>
          <w:szCs w:val="24"/>
        </w:rPr>
        <w:t xml:space="preserve"> el caso </w:t>
      </w:r>
      <w:r w:rsidR="00226748" w:rsidRPr="0013166F">
        <w:rPr>
          <w:rFonts w:ascii="Times New Roman" w:hAnsi="Times New Roman" w:cs="Times New Roman"/>
          <w:sz w:val="24"/>
          <w:szCs w:val="24"/>
        </w:rPr>
        <w:t xml:space="preserve">de un egresado de un IP, </w:t>
      </w:r>
      <w:r w:rsidR="00B22C31" w:rsidRPr="0013166F">
        <w:rPr>
          <w:rFonts w:ascii="Times New Roman" w:hAnsi="Times New Roman" w:cs="Times New Roman"/>
          <w:sz w:val="24"/>
          <w:szCs w:val="24"/>
        </w:rPr>
        <w:t xml:space="preserve">que </w:t>
      </w:r>
      <w:r w:rsidR="00226748" w:rsidRPr="0013166F">
        <w:rPr>
          <w:rFonts w:ascii="Times New Roman" w:hAnsi="Times New Roman" w:cs="Times New Roman"/>
          <w:sz w:val="24"/>
          <w:szCs w:val="24"/>
        </w:rPr>
        <w:t xml:space="preserve">quiere y puede continuar sus estudios en alguna universidad, </w:t>
      </w:r>
      <w:r w:rsidR="00B22C31" w:rsidRPr="0013166F">
        <w:rPr>
          <w:rFonts w:ascii="Times New Roman" w:hAnsi="Times New Roman" w:cs="Times New Roman"/>
          <w:sz w:val="24"/>
          <w:szCs w:val="24"/>
        </w:rPr>
        <w:t xml:space="preserve">pero que </w:t>
      </w:r>
      <w:r w:rsidR="00226748" w:rsidRPr="0013166F">
        <w:rPr>
          <w:rFonts w:ascii="Times New Roman" w:hAnsi="Times New Roman" w:cs="Times New Roman"/>
          <w:sz w:val="24"/>
          <w:szCs w:val="24"/>
        </w:rPr>
        <w:t>no necesariamente se le reconoce</w:t>
      </w:r>
      <w:r w:rsidR="004048BA" w:rsidRPr="0013166F">
        <w:rPr>
          <w:rFonts w:ascii="Times New Roman" w:hAnsi="Times New Roman" w:cs="Times New Roman"/>
          <w:sz w:val="24"/>
          <w:szCs w:val="24"/>
        </w:rPr>
        <w:t>n</w:t>
      </w:r>
      <w:r w:rsidR="00226748" w:rsidRPr="0013166F">
        <w:rPr>
          <w:rFonts w:ascii="Times New Roman" w:hAnsi="Times New Roman" w:cs="Times New Roman"/>
          <w:sz w:val="24"/>
          <w:szCs w:val="24"/>
        </w:rPr>
        <w:t xml:space="preserve"> los años de formación </w:t>
      </w:r>
      <w:r w:rsidR="00C91CE0" w:rsidRPr="0013166F">
        <w:rPr>
          <w:rFonts w:ascii="Times New Roman" w:hAnsi="Times New Roman" w:cs="Times New Roman"/>
          <w:sz w:val="24"/>
          <w:szCs w:val="24"/>
        </w:rPr>
        <w:t xml:space="preserve">igual que cualquier </w:t>
      </w:r>
      <w:r w:rsidR="00226748" w:rsidRPr="0013166F">
        <w:rPr>
          <w:rFonts w:ascii="Times New Roman" w:hAnsi="Times New Roman" w:cs="Times New Roman"/>
          <w:sz w:val="24"/>
          <w:szCs w:val="24"/>
        </w:rPr>
        <w:t xml:space="preserve">otra persona que comienza de cero. </w:t>
      </w:r>
      <w:r w:rsidRPr="0013166F">
        <w:rPr>
          <w:rFonts w:ascii="Times New Roman" w:hAnsi="Times New Roman" w:cs="Times New Roman"/>
          <w:sz w:val="24"/>
          <w:szCs w:val="24"/>
        </w:rPr>
        <w:t>Según la LOCE</w:t>
      </w:r>
      <w:r w:rsidR="00B22C31" w:rsidRPr="0013166F">
        <w:rPr>
          <w:rFonts w:ascii="Times New Roman" w:hAnsi="Times New Roman" w:cs="Times New Roman"/>
          <w:sz w:val="24"/>
          <w:szCs w:val="24"/>
        </w:rPr>
        <w:t>,</w:t>
      </w:r>
      <w:r w:rsidRPr="0013166F">
        <w:rPr>
          <w:rFonts w:ascii="Times New Roman" w:hAnsi="Times New Roman" w:cs="Times New Roman"/>
          <w:sz w:val="24"/>
          <w:szCs w:val="24"/>
        </w:rPr>
        <w:t xml:space="preserve"> unos pueden lucrar </w:t>
      </w:r>
      <w:r w:rsidR="00A23EBB" w:rsidRPr="0013166F">
        <w:rPr>
          <w:rFonts w:ascii="Times New Roman" w:hAnsi="Times New Roman" w:cs="Times New Roman"/>
          <w:sz w:val="24"/>
          <w:szCs w:val="24"/>
        </w:rPr>
        <w:t>[</w:t>
      </w:r>
      <w:proofErr w:type="spellStart"/>
      <w:r w:rsidR="00A23EBB" w:rsidRPr="0013166F">
        <w:rPr>
          <w:rFonts w:ascii="Times New Roman" w:hAnsi="Times New Roman" w:cs="Times New Roman"/>
          <w:sz w:val="24"/>
          <w:szCs w:val="24"/>
        </w:rPr>
        <w:t>CFT</w:t>
      </w:r>
      <w:r w:rsidR="003747F6" w:rsidRPr="0013166F">
        <w:rPr>
          <w:rFonts w:ascii="Times New Roman" w:hAnsi="Times New Roman" w:cs="Times New Roman"/>
          <w:sz w:val="24"/>
          <w:szCs w:val="24"/>
        </w:rPr>
        <w:t>`s</w:t>
      </w:r>
      <w:proofErr w:type="spellEnd"/>
      <w:r w:rsidR="00A23EBB" w:rsidRPr="0013166F">
        <w:rPr>
          <w:rFonts w:ascii="Times New Roman" w:hAnsi="Times New Roman" w:cs="Times New Roman"/>
          <w:sz w:val="24"/>
          <w:szCs w:val="24"/>
        </w:rPr>
        <w:t xml:space="preserve"> e </w:t>
      </w:r>
      <w:proofErr w:type="spellStart"/>
      <w:r w:rsidR="00A23EBB" w:rsidRPr="0013166F">
        <w:rPr>
          <w:rFonts w:ascii="Times New Roman" w:hAnsi="Times New Roman" w:cs="Times New Roman"/>
          <w:sz w:val="24"/>
          <w:szCs w:val="24"/>
        </w:rPr>
        <w:t>IP</w:t>
      </w:r>
      <w:r w:rsidR="003747F6" w:rsidRPr="0013166F">
        <w:rPr>
          <w:rFonts w:ascii="Times New Roman" w:hAnsi="Times New Roman" w:cs="Times New Roman"/>
          <w:sz w:val="24"/>
          <w:szCs w:val="24"/>
        </w:rPr>
        <w:t>`s</w:t>
      </w:r>
      <w:proofErr w:type="spellEnd"/>
      <w:r w:rsidR="00A23EBB" w:rsidRPr="0013166F">
        <w:rPr>
          <w:rFonts w:ascii="Times New Roman" w:hAnsi="Times New Roman" w:cs="Times New Roman"/>
          <w:sz w:val="24"/>
          <w:szCs w:val="24"/>
        </w:rPr>
        <w:t xml:space="preserve"> privados] </w:t>
      </w:r>
      <w:r w:rsidR="008E32E5" w:rsidRPr="0013166F">
        <w:rPr>
          <w:rFonts w:ascii="Times New Roman" w:hAnsi="Times New Roman" w:cs="Times New Roman"/>
          <w:sz w:val="24"/>
          <w:szCs w:val="24"/>
        </w:rPr>
        <w:t xml:space="preserve">y </w:t>
      </w:r>
      <w:r w:rsidRPr="0013166F">
        <w:rPr>
          <w:rFonts w:ascii="Times New Roman" w:hAnsi="Times New Roman" w:cs="Times New Roman"/>
          <w:sz w:val="24"/>
          <w:szCs w:val="24"/>
        </w:rPr>
        <w:t>otros no</w:t>
      </w:r>
      <w:r w:rsidR="00A23EBB" w:rsidRPr="0013166F">
        <w:rPr>
          <w:rFonts w:ascii="Times New Roman" w:hAnsi="Times New Roman" w:cs="Times New Roman"/>
          <w:sz w:val="24"/>
          <w:szCs w:val="24"/>
        </w:rPr>
        <w:t xml:space="preserve"> [</w:t>
      </w:r>
      <w:proofErr w:type="spellStart"/>
      <w:r w:rsidR="001D52F7" w:rsidRPr="0013166F">
        <w:rPr>
          <w:rFonts w:ascii="Times New Roman" w:hAnsi="Times New Roman" w:cs="Times New Roman"/>
          <w:sz w:val="24"/>
          <w:szCs w:val="24"/>
        </w:rPr>
        <w:t>U</w:t>
      </w:r>
      <w:r w:rsidR="00A23EBB" w:rsidRPr="0013166F">
        <w:rPr>
          <w:rFonts w:ascii="Times New Roman" w:hAnsi="Times New Roman" w:cs="Times New Roman"/>
          <w:sz w:val="24"/>
          <w:szCs w:val="24"/>
        </w:rPr>
        <w:t>es</w:t>
      </w:r>
      <w:proofErr w:type="spellEnd"/>
      <w:r w:rsidR="00A23EBB" w:rsidRPr="0013166F">
        <w:rPr>
          <w:rFonts w:ascii="Times New Roman" w:hAnsi="Times New Roman" w:cs="Times New Roman"/>
          <w:sz w:val="24"/>
          <w:szCs w:val="24"/>
        </w:rPr>
        <w:t xml:space="preserve"> públicas y privadas]</w:t>
      </w:r>
      <w:r w:rsidR="00CB2705" w:rsidRPr="0013166F">
        <w:rPr>
          <w:rFonts w:ascii="Times New Roman" w:hAnsi="Times New Roman" w:cs="Times New Roman"/>
          <w:sz w:val="24"/>
          <w:szCs w:val="24"/>
        </w:rPr>
        <w:t xml:space="preserve"> </w:t>
      </w:r>
      <w:r w:rsidR="00A23EBB" w:rsidRPr="0013166F">
        <w:rPr>
          <w:rFonts w:ascii="Times New Roman" w:hAnsi="Times New Roman" w:cs="Times New Roman"/>
          <w:sz w:val="24"/>
          <w:szCs w:val="24"/>
        </w:rPr>
        <w:t>(</w:t>
      </w:r>
      <w:r w:rsidR="00574733" w:rsidRPr="0013166F">
        <w:rPr>
          <w:rFonts w:ascii="Times New Roman" w:hAnsi="Times New Roman" w:cs="Times New Roman"/>
          <w:sz w:val="24"/>
          <w:szCs w:val="24"/>
        </w:rPr>
        <w:t xml:space="preserve">LOCE 1990, </w:t>
      </w:r>
      <w:r w:rsidR="006574C5" w:rsidRPr="0013166F">
        <w:rPr>
          <w:rFonts w:ascii="Times New Roman" w:hAnsi="Times New Roman" w:cs="Times New Roman"/>
          <w:sz w:val="24"/>
          <w:szCs w:val="24"/>
        </w:rPr>
        <w:t>a</w:t>
      </w:r>
      <w:r w:rsidR="008E32E5" w:rsidRPr="0013166F">
        <w:rPr>
          <w:rFonts w:ascii="Times New Roman" w:hAnsi="Times New Roman" w:cs="Times New Roman"/>
          <w:sz w:val="24"/>
          <w:szCs w:val="24"/>
        </w:rPr>
        <w:t>rt. 30</w:t>
      </w:r>
      <w:r w:rsidR="00CB2705" w:rsidRPr="0013166F">
        <w:rPr>
          <w:rFonts w:ascii="Times New Roman" w:hAnsi="Times New Roman" w:cs="Times New Roman"/>
          <w:sz w:val="24"/>
          <w:szCs w:val="24"/>
        </w:rPr>
        <w:t>)</w:t>
      </w:r>
      <w:r w:rsidR="00A23EBB" w:rsidRPr="0013166F">
        <w:rPr>
          <w:rFonts w:ascii="Times New Roman" w:hAnsi="Times New Roman" w:cs="Times New Roman"/>
          <w:sz w:val="24"/>
          <w:szCs w:val="24"/>
        </w:rPr>
        <w:t xml:space="preserve">, sin </w:t>
      </w:r>
      <w:r w:rsidR="00CF6F7B" w:rsidRPr="0013166F">
        <w:rPr>
          <w:rFonts w:ascii="Times New Roman" w:hAnsi="Times New Roman" w:cs="Times New Roman"/>
          <w:sz w:val="24"/>
          <w:szCs w:val="24"/>
        </w:rPr>
        <w:t>ningún tipo de justificación legal</w:t>
      </w:r>
      <w:r w:rsidR="00F51EB8" w:rsidRPr="0013166F">
        <w:rPr>
          <w:rFonts w:ascii="Times New Roman" w:hAnsi="Times New Roman" w:cs="Times New Roman"/>
          <w:sz w:val="24"/>
          <w:szCs w:val="24"/>
        </w:rPr>
        <w:t xml:space="preserve"> o argumentación coherente</w:t>
      </w:r>
      <w:r w:rsidR="00CF6F7B" w:rsidRPr="0013166F">
        <w:rPr>
          <w:rFonts w:ascii="Times New Roman" w:hAnsi="Times New Roman" w:cs="Times New Roman"/>
          <w:b/>
          <w:sz w:val="24"/>
          <w:szCs w:val="24"/>
        </w:rPr>
        <w:t>.</w:t>
      </w:r>
      <w:r w:rsidRPr="0013166F">
        <w:rPr>
          <w:rFonts w:ascii="Times New Roman" w:hAnsi="Times New Roman" w:cs="Times New Roman"/>
          <w:color w:val="FF0000"/>
          <w:sz w:val="24"/>
          <w:szCs w:val="24"/>
        </w:rPr>
        <w:t xml:space="preserve"> </w:t>
      </w:r>
    </w:p>
    <w:p w14:paraId="26689B0B" w14:textId="77777777" w:rsidR="00A3732E" w:rsidRPr="0013166F" w:rsidRDefault="00A3732E" w:rsidP="0013166F">
      <w:pPr>
        <w:pStyle w:val="Prrafodelista"/>
        <w:spacing w:after="0" w:line="360" w:lineRule="auto"/>
        <w:jc w:val="both"/>
        <w:rPr>
          <w:rFonts w:ascii="Times New Roman" w:hAnsi="Times New Roman" w:cs="Times New Roman"/>
          <w:sz w:val="24"/>
          <w:szCs w:val="24"/>
        </w:rPr>
      </w:pPr>
    </w:p>
    <w:p w14:paraId="7542B399" w14:textId="6241E622" w:rsidR="00B14673" w:rsidRPr="0013166F" w:rsidRDefault="00722D37"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lastRenderedPageBreak/>
        <w:t>Respecto a matr</w:t>
      </w:r>
      <w:r w:rsidR="00B22C31" w:rsidRPr="0013166F">
        <w:rPr>
          <w:rFonts w:ascii="Times New Roman" w:hAnsi="Times New Roman" w:cs="Times New Roman"/>
          <w:sz w:val="24"/>
          <w:szCs w:val="24"/>
        </w:rPr>
        <w:t>í</w:t>
      </w:r>
      <w:r w:rsidRPr="0013166F">
        <w:rPr>
          <w:rFonts w:ascii="Times New Roman" w:hAnsi="Times New Roman" w:cs="Times New Roman"/>
          <w:sz w:val="24"/>
          <w:szCs w:val="24"/>
        </w:rPr>
        <w:t>cula</w:t>
      </w:r>
      <w:r w:rsidR="00B61B39" w:rsidRPr="0013166F">
        <w:rPr>
          <w:rFonts w:ascii="Times New Roman" w:hAnsi="Times New Roman" w:cs="Times New Roman"/>
          <w:sz w:val="24"/>
          <w:szCs w:val="24"/>
        </w:rPr>
        <w:t>, e</w:t>
      </w:r>
      <w:r w:rsidR="00A3732E" w:rsidRPr="0013166F">
        <w:rPr>
          <w:rFonts w:ascii="Times New Roman" w:hAnsi="Times New Roman" w:cs="Times New Roman"/>
          <w:sz w:val="24"/>
          <w:szCs w:val="24"/>
        </w:rPr>
        <w:t xml:space="preserve">n ninguno de estos </w:t>
      </w:r>
      <w:r w:rsidR="00726A6F" w:rsidRPr="0013166F">
        <w:rPr>
          <w:rFonts w:ascii="Times New Roman" w:hAnsi="Times New Roman" w:cs="Times New Roman"/>
          <w:sz w:val="24"/>
          <w:szCs w:val="24"/>
        </w:rPr>
        <w:t>subsistemas</w:t>
      </w:r>
      <w:r w:rsidRPr="0013166F">
        <w:rPr>
          <w:rFonts w:ascii="Times New Roman" w:hAnsi="Times New Roman" w:cs="Times New Roman"/>
          <w:sz w:val="24"/>
          <w:szCs w:val="24"/>
        </w:rPr>
        <w:t xml:space="preserve"> se encuentra </w:t>
      </w:r>
      <w:r w:rsidR="00B61B39" w:rsidRPr="0013166F">
        <w:rPr>
          <w:rFonts w:ascii="Times New Roman" w:hAnsi="Times New Roman" w:cs="Times New Roman"/>
          <w:sz w:val="24"/>
          <w:szCs w:val="24"/>
        </w:rPr>
        <w:t>regulada</w:t>
      </w:r>
      <w:r w:rsidR="003D48B1" w:rsidRPr="0013166F">
        <w:rPr>
          <w:rFonts w:ascii="Times New Roman" w:hAnsi="Times New Roman" w:cs="Times New Roman"/>
          <w:sz w:val="24"/>
          <w:szCs w:val="24"/>
        </w:rPr>
        <w:t xml:space="preserve">. </w:t>
      </w:r>
      <w:r w:rsidR="007C11FA" w:rsidRPr="0013166F">
        <w:rPr>
          <w:rFonts w:ascii="Times New Roman" w:hAnsi="Times New Roman" w:cs="Times New Roman"/>
          <w:sz w:val="24"/>
          <w:szCs w:val="24"/>
        </w:rPr>
        <w:t xml:space="preserve">En el caso de los </w:t>
      </w:r>
      <w:proofErr w:type="spellStart"/>
      <w:r w:rsidR="007C11FA" w:rsidRPr="0013166F">
        <w:rPr>
          <w:rFonts w:ascii="Times New Roman" w:hAnsi="Times New Roman" w:cs="Times New Roman"/>
          <w:sz w:val="24"/>
          <w:szCs w:val="24"/>
        </w:rPr>
        <w:t>CFT`s</w:t>
      </w:r>
      <w:proofErr w:type="spellEnd"/>
      <w:r w:rsidR="007C11FA" w:rsidRPr="0013166F">
        <w:rPr>
          <w:rFonts w:ascii="Times New Roman" w:hAnsi="Times New Roman" w:cs="Times New Roman"/>
          <w:sz w:val="24"/>
          <w:szCs w:val="24"/>
        </w:rPr>
        <w:t>,</w:t>
      </w:r>
      <w:r w:rsidRPr="0013166F">
        <w:rPr>
          <w:rFonts w:ascii="Times New Roman" w:hAnsi="Times New Roman" w:cs="Times New Roman"/>
          <w:sz w:val="24"/>
          <w:szCs w:val="24"/>
        </w:rPr>
        <w:t xml:space="preserve"> son todos privados. S</w:t>
      </w:r>
      <w:r w:rsidR="003D48B1" w:rsidRPr="0013166F">
        <w:rPr>
          <w:rFonts w:ascii="Times New Roman" w:hAnsi="Times New Roman" w:cs="Times New Roman"/>
          <w:sz w:val="24"/>
          <w:szCs w:val="24"/>
        </w:rPr>
        <w:t xml:space="preserve">egún </w:t>
      </w:r>
      <w:r w:rsidR="007C11FA" w:rsidRPr="0013166F">
        <w:rPr>
          <w:rFonts w:ascii="Times New Roman" w:hAnsi="Times New Roman" w:cs="Times New Roman"/>
          <w:sz w:val="24"/>
          <w:szCs w:val="24"/>
        </w:rPr>
        <w:t xml:space="preserve">la </w:t>
      </w:r>
      <w:r w:rsidR="003D48B1" w:rsidRPr="0013166F">
        <w:rPr>
          <w:rFonts w:ascii="Times New Roman" w:hAnsi="Times New Roman" w:cs="Times New Roman"/>
          <w:sz w:val="24"/>
          <w:szCs w:val="24"/>
        </w:rPr>
        <w:t xml:space="preserve">Ley 20.190 publicada el 29 de marzo del presente año, se abrirán </w:t>
      </w:r>
      <w:r w:rsidRPr="0013166F">
        <w:rPr>
          <w:rFonts w:ascii="Times New Roman" w:hAnsi="Times New Roman" w:cs="Times New Roman"/>
          <w:sz w:val="24"/>
          <w:szCs w:val="24"/>
        </w:rPr>
        <w:t>15</w:t>
      </w:r>
      <w:r w:rsidR="007C11FA" w:rsidRPr="0013166F">
        <w:rPr>
          <w:rFonts w:ascii="Times New Roman" w:hAnsi="Times New Roman" w:cs="Times New Roman"/>
          <w:sz w:val="24"/>
          <w:szCs w:val="24"/>
        </w:rPr>
        <w:t xml:space="preserve"> </w:t>
      </w:r>
      <w:proofErr w:type="spellStart"/>
      <w:r w:rsidR="007C11FA" w:rsidRPr="0013166F">
        <w:rPr>
          <w:rFonts w:ascii="Times New Roman" w:hAnsi="Times New Roman" w:cs="Times New Roman"/>
          <w:sz w:val="24"/>
          <w:szCs w:val="24"/>
        </w:rPr>
        <w:t>CFT`s</w:t>
      </w:r>
      <w:proofErr w:type="spellEnd"/>
      <w:r w:rsidR="007C11FA" w:rsidRPr="0013166F">
        <w:rPr>
          <w:rFonts w:ascii="Times New Roman" w:hAnsi="Times New Roman" w:cs="Times New Roman"/>
          <w:sz w:val="24"/>
          <w:szCs w:val="24"/>
        </w:rPr>
        <w:t xml:space="preserve"> estatales, uno por región. La matrícula estatal en este subsistema </w:t>
      </w:r>
      <w:r w:rsidR="003D48B1" w:rsidRPr="0013166F">
        <w:rPr>
          <w:rFonts w:ascii="Times New Roman" w:hAnsi="Times New Roman" w:cs="Times New Roman"/>
          <w:sz w:val="24"/>
          <w:szCs w:val="24"/>
        </w:rPr>
        <w:t>sólo podrá representar el 3% de la totalidad la matrícula</w:t>
      </w:r>
      <w:r w:rsidR="007C11FA" w:rsidRPr="0013166F">
        <w:rPr>
          <w:rFonts w:ascii="Times New Roman" w:hAnsi="Times New Roman" w:cs="Times New Roman"/>
          <w:sz w:val="24"/>
          <w:szCs w:val="24"/>
        </w:rPr>
        <w:t xml:space="preserve">, </w:t>
      </w:r>
      <w:r w:rsidR="003D48B1" w:rsidRPr="0013166F">
        <w:rPr>
          <w:rFonts w:ascii="Times New Roman" w:hAnsi="Times New Roman" w:cs="Times New Roman"/>
          <w:sz w:val="24"/>
          <w:szCs w:val="24"/>
        </w:rPr>
        <w:t xml:space="preserve">lo que no equivale a fortalecer lo </w:t>
      </w:r>
      <w:r w:rsidR="00F31E17" w:rsidRPr="0013166F">
        <w:rPr>
          <w:rFonts w:ascii="Times New Roman" w:hAnsi="Times New Roman" w:cs="Times New Roman"/>
          <w:sz w:val="24"/>
          <w:szCs w:val="24"/>
        </w:rPr>
        <w:t>público,</w:t>
      </w:r>
      <w:r w:rsidR="007C11FA" w:rsidRPr="0013166F">
        <w:rPr>
          <w:rFonts w:ascii="Times New Roman" w:hAnsi="Times New Roman" w:cs="Times New Roman"/>
          <w:sz w:val="24"/>
          <w:szCs w:val="24"/>
        </w:rPr>
        <w:t xml:space="preserve"> sino que </w:t>
      </w:r>
      <w:r w:rsidR="00F51EB8" w:rsidRPr="0013166F">
        <w:rPr>
          <w:rFonts w:ascii="Times New Roman" w:hAnsi="Times New Roman" w:cs="Times New Roman"/>
          <w:sz w:val="24"/>
          <w:szCs w:val="24"/>
        </w:rPr>
        <w:t>a</w:t>
      </w:r>
      <w:r w:rsidR="007C11FA" w:rsidRPr="0013166F">
        <w:rPr>
          <w:rFonts w:ascii="Times New Roman" w:hAnsi="Times New Roman" w:cs="Times New Roman"/>
          <w:sz w:val="24"/>
          <w:szCs w:val="24"/>
        </w:rPr>
        <w:t xml:space="preserve"> mantenerlo en una </w:t>
      </w:r>
      <w:r w:rsidR="003D48B1" w:rsidRPr="0013166F">
        <w:rPr>
          <w:rFonts w:ascii="Times New Roman" w:hAnsi="Times New Roman" w:cs="Times New Roman"/>
          <w:sz w:val="24"/>
          <w:szCs w:val="24"/>
        </w:rPr>
        <w:t>vitrina o como pieza de museo</w:t>
      </w:r>
      <w:r w:rsidR="007C11FA" w:rsidRPr="0013166F">
        <w:rPr>
          <w:rFonts w:ascii="Times New Roman" w:hAnsi="Times New Roman" w:cs="Times New Roman"/>
          <w:sz w:val="24"/>
          <w:szCs w:val="24"/>
        </w:rPr>
        <w:t xml:space="preserve">. Para el subsistema de los </w:t>
      </w:r>
      <w:proofErr w:type="spellStart"/>
      <w:r w:rsidR="007C11FA" w:rsidRPr="0013166F">
        <w:rPr>
          <w:rFonts w:ascii="Times New Roman" w:hAnsi="Times New Roman" w:cs="Times New Roman"/>
          <w:sz w:val="24"/>
          <w:szCs w:val="24"/>
        </w:rPr>
        <w:t>IP`s</w:t>
      </w:r>
      <w:proofErr w:type="spellEnd"/>
      <w:r w:rsidR="007C11FA" w:rsidRPr="0013166F">
        <w:rPr>
          <w:rFonts w:ascii="Times New Roman" w:hAnsi="Times New Roman" w:cs="Times New Roman"/>
          <w:sz w:val="24"/>
          <w:szCs w:val="24"/>
        </w:rPr>
        <w:t xml:space="preserve"> no existe oferta estatal</w:t>
      </w:r>
      <w:r w:rsidR="006A0FFF" w:rsidRPr="0013166F">
        <w:rPr>
          <w:rFonts w:ascii="Times New Roman" w:hAnsi="Times New Roman" w:cs="Times New Roman"/>
          <w:sz w:val="24"/>
          <w:szCs w:val="24"/>
        </w:rPr>
        <w:t xml:space="preserve"> (</w:t>
      </w:r>
      <w:r w:rsidR="006A0FFF" w:rsidRPr="0013166F">
        <w:rPr>
          <w:rFonts w:ascii="Times New Roman" w:hAnsi="Times New Roman" w:cs="Times New Roman"/>
          <w:sz w:val="24"/>
          <w:szCs w:val="24"/>
          <w:lang w:val="es-ES"/>
        </w:rPr>
        <w:t>Cabe señalar que el Instituto Nacional de Capacitación (INACAP) fue creado por el Estado en 1966, con diversas sedes en regiones, el cual fue privatizado de manera fraudulenta durante la dictadura militar)</w:t>
      </w:r>
      <w:r w:rsidR="002E4632" w:rsidRPr="0013166F">
        <w:rPr>
          <w:rFonts w:ascii="Times New Roman" w:hAnsi="Times New Roman" w:cs="Times New Roman"/>
          <w:sz w:val="24"/>
          <w:szCs w:val="24"/>
        </w:rPr>
        <w:t>, por lo tanto</w:t>
      </w:r>
      <w:r w:rsidR="00F31E17" w:rsidRPr="0013166F">
        <w:rPr>
          <w:rFonts w:ascii="Times New Roman" w:hAnsi="Times New Roman" w:cs="Times New Roman"/>
          <w:sz w:val="24"/>
          <w:szCs w:val="24"/>
        </w:rPr>
        <w:t>,</w:t>
      </w:r>
      <w:r w:rsidR="002E4632" w:rsidRPr="0013166F">
        <w:rPr>
          <w:rFonts w:ascii="Times New Roman" w:hAnsi="Times New Roman" w:cs="Times New Roman"/>
          <w:sz w:val="24"/>
          <w:szCs w:val="24"/>
        </w:rPr>
        <w:t xml:space="preserve"> la matrícula en los </w:t>
      </w:r>
      <w:proofErr w:type="spellStart"/>
      <w:r w:rsidR="002E4632" w:rsidRPr="0013166F">
        <w:rPr>
          <w:rFonts w:ascii="Times New Roman" w:hAnsi="Times New Roman" w:cs="Times New Roman"/>
          <w:sz w:val="24"/>
          <w:szCs w:val="24"/>
        </w:rPr>
        <w:t>IP`s</w:t>
      </w:r>
      <w:proofErr w:type="spellEnd"/>
      <w:r w:rsidR="002E4632" w:rsidRPr="0013166F">
        <w:rPr>
          <w:rFonts w:ascii="Times New Roman" w:hAnsi="Times New Roman" w:cs="Times New Roman"/>
          <w:sz w:val="24"/>
          <w:szCs w:val="24"/>
        </w:rPr>
        <w:t xml:space="preserve"> privados representa el 32% de la matricula total de la educación superior</w:t>
      </w:r>
      <w:r w:rsidR="00D06FDF" w:rsidRPr="0013166F">
        <w:rPr>
          <w:rFonts w:ascii="Times New Roman" w:hAnsi="Times New Roman" w:cs="Times New Roman"/>
          <w:sz w:val="24"/>
          <w:szCs w:val="24"/>
        </w:rPr>
        <w:t>, resultando ser la de mayor matrícula y la que más ha crecido en los últimos 10 años</w:t>
      </w:r>
      <w:r w:rsidR="002E4632" w:rsidRPr="0013166F">
        <w:rPr>
          <w:rFonts w:ascii="Times New Roman" w:hAnsi="Times New Roman" w:cs="Times New Roman"/>
          <w:sz w:val="24"/>
          <w:szCs w:val="24"/>
        </w:rPr>
        <w:t xml:space="preserve">. Para el caso de </w:t>
      </w:r>
      <w:r w:rsidR="004247B6" w:rsidRPr="0013166F">
        <w:rPr>
          <w:rFonts w:ascii="Times New Roman" w:hAnsi="Times New Roman" w:cs="Times New Roman"/>
          <w:sz w:val="24"/>
          <w:szCs w:val="24"/>
        </w:rPr>
        <w:t xml:space="preserve">las </w:t>
      </w:r>
      <w:proofErr w:type="spellStart"/>
      <w:r w:rsidR="004247B6" w:rsidRPr="0013166F">
        <w:rPr>
          <w:rFonts w:ascii="Times New Roman" w:hAnsi="Times New Roman" w:cs="Times New Roman"/>
          <w:sz w:val="24"/>
          <w:szCs w:val="24"/>
        </w:rPr>
        <w:t>U</w:t>
      </w:r>
      <w:r w:rsidR="007C11FA" w:rsidRPr="0013166F">
        <w:rPr>
          <w:rFonts w:ascii="Times New Roman" w:hAnsi="Times New Roman" w:cs="Times New Roman"/>
          <w:sz w:val="24"/>
          <w:szCs w:val="24"/>
        </w:rPr>
        <w:t>es</w:t>
      </w:r>
      <w:proofErr w:type="spellEnd"/>
      <w:r w:rsidR="002E4632" w:rsidRPr="0013166F">
        <w:rPr>
          <w:rFonts w:ascii="Times New Roman" w:hAnsi="Times New Roman" w:cs="Times New Roman"/>
          <w:sz w:val="24"/>
          <w:szCs w:val="24"/>
        </w:rPr>
        <w:t>, la</w:t>
      </w:r>
      <w:r w:rsidR="00D06FDF" w:rsidRPr="0013166F">
        <w:rPr>
          <w:rFonts w:ascii="Times New Roman" w:hAnsi="Times New Roman" w:cs="Times New Roman"/>
          <w:sz w:val="24"/>
          <w:szCs w:val="24"/>
        </w:rPr>
        <w:t xml:space="preserve"> oferta</w:t>
      </w:r>
      <w:r w:rsidR="002E4632" w:rsidRPr="0013166F">
        <w:rPr>
          <w:rFonts w:ascii="Times New Roman" w:hAnsi="Times New Roman" w:cs="Times New Roman"/>
          <w:sz w:val="24"/>
          <w:szCs w:val="24"/>
        </w:rPr>
        <w:t xml:space="preserve"> </w:t>
      </w:r>
      <w:r w:rsidR="00D06FDF" w:rsidRPr="0013166F">
        <w:rPr>
          <w:rFonts w:ascii="Times New Roman" w:hAnsi="Times New Roman" w:cs="Times New Roman"/>
          <w:sz w:val="24"/>
          <w:szCs w:val="24"/>
        </w:rPr>
        <w:t xml:space="preserve">de matrícula </w:t>
      </w:r>
      <w:r w:rsidR="002E4632" w:rsidRPr="0013166F">
        <w:rPr>
          <w:rFonts w:ascii="Times New Roman" w:hAnsi="Times New Roman" w:cs="Times New Roman"/>
          <w:sz w:val="24"/>
          <w:szCs w:val="24"/>
        </w:rPr>
        <w:t>estatal es la única que disminuye, l</w:t>
      </w:r>
      <w:r w:rsidR="00C06546" w:rsidRPr="0013166F">
        <w:rPr>
          <w:rFonts w:ascii="Times New Roman" w:hAnsi="Times New Roman" w:cs="Times New Roman"/>
          <w:sz w:val="24"/>
          <w:szCs w:val="24"/>
        </w:rPr>
        <w:t>legando a ser el 14% de la matrí</w:t>
      </w:r>
      <w:r w:rsidR="002E4632" w:rsidRPr="0013166F">
        <w:rPr>
          <w:rFonts w:ascii="Times New Roman" w:hAnsi="Times New Roman" w:cs="Times New Roman"/>
          <w:sz w:val="24"/>
          <w:szCs w:val="24"/>
        </w:rPr>
        <w:t xml:space="preserve">cula </w:t>
      </w:r>
      <w:r w:rsidR="00141AAE" w:rsidRPr="0013166F">
        <w:rPr>
          <w:rFonts w:ascii="Times New Roman" w:hAnsi="Times New Roman" w:cs="Times New Roman"/>
          <w:sz w:val="24"/>
          <w:szCs w:val="24"/>
        </w:rPr>
        <w:t>total de la educación superior</w:t>
      </w:r>
      <w:r w:rsidR="00141AAE" w:rsidRPr="0013166F">
        <w:rPr>
          <w:rStyle w:val="Refdenotaalpie"/>
          <w:rFonts w:ascii="Times New Roman" w:hAnsi="Times New Roman" w:cs="Times New Roman"/>
          <w:sz w:val="24"/>
          <w:szCs w:val="24"/>
        </w:rPr>
        <w:footnoteReference w:id="5"/>
      </w:r>
      <w:r w:rsidR="00141AAE" w:rsidRPr="0013166F">
        <w:rPr>
          <w:rFonts w:ascii="Times New Roman" w:hAnsi="Times New Roman" w:cs="Times New Roman"/>
          <w:sz w:val="24"/>
          <w:szCs w:val="24"/>
        </w:rPr>
        <w:t xml:space="preserve">, </w:t>
      </w:r>
      <w:r w:rsidR="002E4632" w:rsidRPr="0013166F">
        <w:rPr>
          <w:rFonts w:ascii="Times New Roman" w:hAnsi="Times New Roman" w:cs="Times New Roman"/>
          <w:sz w:val="24"/>
          <w:szCs w:val="24"/>
        </w:rPr>
        <w:t>a la inversa de lo que ocurre en la privada</w:t>
      </w:r>
      <w:r w:rsidR="00D06FDF" w:rsidRPr="0013166F">
        <w:rPr>
          <w:rFonts w:ascii="Times New Roman" w:hAnsi="Times New Roman" w:cs="Times New Roman"/>
          <w:sz w:val="24"/>
          <w:szCs w:val="24"/>
        </w:rPr>
        <w:t xml:space="preserve"> la cual ha mostrado en los últimos 30 años un crecimiento sostenido.</w:t>
      </w:r>
      <w:r w:rsidR="002E4632" w:rsidRPr="0013166F">
        <w:rPr>
          <w:rFonts w:ascii="Times New Roman" w:hAnsi="Times New Roman" w:cs="Times New Roman"/>
          <w:sz w:val="24"/>
          <w:szCs w:val="24"/>
        </w:rPr>
        <w:t xml:space="preserve"> </w:t>
      </w:r>
      <w:r w:rsidR="009610E2" w:rsidRPr="0013166F">
        <w:rPr>
          <w:rFonts w:ascii="Times New Roman" w:hAnsi="Times New Roman" w:cs="Times New Roman"/>
          <w:sz w:val="24"/>
          <w:szCs w:val="24"/>
        </w:rPr>
        <w:t>En síntesis, hoy podemos afirmar que</w:t>
      </w:r>
      <w:r w:rsidR="00C91CE0" w:rsidRPr="0013166F">
        <w:rPr>
          <w:rFonts w:ascii="Times New Roman" w:hAnsi="Times New Roman" w:cs="Times New Roman"/>
          <w:sz w:val="24"/>
          <w:szCs w:val="24"/>
        </w:rPr>
        <w:t xml:space="preserve"> entre</w:t>
      </w:r>
      <w:r w:rsidR="009610E2" w:rsidRPr="0013166F">
        <w:rPr>
          <w:rFonts w:ascii="Times New Roman" w:hAnsi="Times New Roman" w:cs="Times New Roman"/>
          <w:sz w:val="24"/>
          <w:szCs w:val="24"/>
        </w:rPr>
        <w:t xml:space="preserve"> </w:t>
      </w:r>
      <w:r w:rsidRPr="0013166F">
        <w:rPr>
          <w:rFonts w:ascii="Times New Roman" w:hAnsi="Times New Roman" w:cs="Times New Roman"/>
          <w:sz w:val="24"/>
          <w:szCs w:val="24"/>
        </w:rPr>
        <w:t>los tres principales holdings educacionales</w:t>
      </w:r>
      <w:r w:rsidR="009610E2" w:rsidRPr="0013166F">
        <w:rPr>
          <w:rFonts w:ascii="Times New Roman" w:hAnsi="Times New Roman" w:cs="Times New Roman"/>
          <w:sz w:val="24"/>
          <w:szCs w:val="24"/>
        </w:rPr>
        <w:t xml:space="preserve"> </w:t>
      </w:r>
      <w:r w:rsidR="00C06546" w:rsidRPr="0013166F">
        <w:rPr>
          <w:rFonts w:ascii="Times New Roman" w:hAnsi="Times New Roman" w:cs="Times New Roman"/>
          <w:sz w:val="24"/>
          <w:szCs w:val="24"/>
        </w:rPr>
        <w:t>(ver nota al pie n°8)</w:t>
      </w:r>
      <w:r w:rsidR="009610E2" w:rsidRPr="0013166F">
        <w:rPr>
          <w:rFonts w:ascii="Times New Roman" w:hAnsi="Times New Roman" w:cs="Times New Roman"/>
          <w:sz w:val="24"/>
          <w:szCs w:val="24"/>
        </w:rPr>
        <w:t xml:space="preserve"> poseen una matrícula de </w:t>
      </w:r>
      <w:r w:rsidRPr="0013166F">
        <w:rPr>
          <w:rFonts w:ascii="Times New Roman" w:hAnsi="Times New Roman" w:cs="Times New Roman"/>
          <w:sz w:val="24"/>
          <w:szCs w:val="24"/>
        </w:rPr>
        <w:t>391.436</w:t>
      </w:r>
      <w:r w:rsidR="009610E2" w:rsidRPr="0013166F">
        <w:rPr>
          <w:rFonts w:ascii="Times New Roman" w:hAnsi="Times New Roman" w:cs="Times New Roman"/>
          <w:sz w:val="24"/>
          <w:szCs w:val="24"/>
        </w:rPr>
        <w:t xml:space="preserve"> al 2015, es decir</w:t>
      </w:r>
      <w:r w:rsidR="00C91CE0" w:rsidRPr="0013166F">
        <w:rPr>
          <w:rFonts w:ascii="Times New Roman" w:hAnsi="Times New Roman" w:cs="Times New Roman"/>
          <w:sz w:val="24"/>
          <w:szCs w:val="24"/>
        </w:rPr>
        <w:t>,</w:t>
      </w:r>
      <w:r w:rsidR="009610E2" w:rsidRPr="0013166F">
        <w:rPr>
          <w:rFonts w:ascii="Times New Roman" w:hAnsi="Times New Roman" w:cs="Times New Roman"/>
          <w:sz w:val="24"/>
          <w:szCs w:val="24"/>
        </w:rPr>
        <w:t xml:space="preserve"> tienen </w:t>
      </w:r>
      <w:r w:rsidR="00C3444D" w:rsidRPr="0013166F">
        <w:rPr>
          <w:rFonts w:ascii="Times New Roman" w:hAnsi="Times New Roman" w:cs="Times New Roman"/>
          <w:sz w:val="24"/>
          <w:szCs w:val="24"/>
        </w:rPr>
        <w:t xml:space="preserve">alrededor de </w:t>
      </w:r>
      <w:r w:rsidR="009610E2" w:rsidRPr="0013166F">
        <w:rPr>
          <w:rFonts w:ascii="Times New Roman" w:hAnsi="Times New Roman" w:cs="Times New Roman"/>
          <w:sz w:val="24"/>
          <w:szCs w:val="24"/>
        </w:rPr>
        <w:t>un 33% de la matrícula total de la educación superior en Chile.</w:t>
      </w:r>
      <w:r w:rsidR="00B14673" w:rsidRPr="0013166F">
        <w:rPr>
          <w:rFonts w:ascii="Times New Roman" w:hAnsi="Times New Roman" w:cs="Times New Roman"/>
          <w:sz w:val="24"/>
          <w:szCs w:val="24"/>
        </w:rPr>
        <w:t xml:space="preserve"> Por otro lado, en Latinoamérica existen políticas educativas que promueven y fortalecen el crecimiento de la educación superior pública. Por citar algunos ejemplos: en Brasil, el ex-presidente Lula construyó 14 universidades públicas, sean estas estaduales o federales, en 8 años de gobierno; en Uruguay, el ex presidente Mujica construyó 3 universidades nacionales estatales, todas en funcionamiento; en Bolivia han levantado universidades públicas de carácter intercultural y la formación inicial docente es controlada por los centros de formación superior estatal.</w:t>
      </w:r>
    </w:p>
    <w:p w14:paraId="1CCD8593" w14:textId="77777777" w:rsidR="00722D37" w:rsidRPr="0013166F" w:rsidRDefault="00722D37" w:rsidP="0013166F">
      <w:pPr>
        <w:spacing w:after="0" w:line="360" w:lineRule="auto"/>
        <w:jc w:val="both"/>
        <w:rPr>
          <w:rFonts w:ascii="Times New Roman" w:hAnsi="Times New Roman" w:cs="Times New Roman"/>
          <w:sz w:val="24"/>
          <w:szCs w:val="24"/>
        </w:rPr>
      </w:pPr>
    </w:p>
    <w:p w14:paraId="138A0F2E" w14:textId="12219CAE" w:rsidR="001D52F7" w:rsidRPr="0013166F" w:rsidRDefault="009610E2"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Sobre el rol de cada uno de estos subsistemas</w:t>
      </w:r>
      <w:r w:rsidR="00ED2CA8" w:rsidRPr="0013166F">
        <w:rPr>
          <w:rFonts w:ascii="Times New Roman" w:hAnsi="Times New Roman" w:cs="Times New Roman"/>
          <w:sz w:val="24"/>
          <w:szCs w:val="24"/>
        </w:rPr>
        <w:t>,</w:t>
      </w:r>
      <w:r w:rsidRPr="0013166F">
        <w:rPr>
          <w:rFonts w:ascii="Times New Roman" w:hAnsi="Times New Roman" w:cs="Times New Roman"/>
          <w:sz w:val="24"/>
          <w:szCs w:val="24"/>
        </w:rPr>
        <w:t xml:space="preserve"> hay que señalar </w:t>
      </w:r>
      <w:r w:rsidR="001D52F7" w:rsidRPr="0013166F">
        <w:rPr>
          <w:rFonts w:ascii="Times New Roman" w:hAnsi="Times New Roman" w:cs="Times New Roman"/>
          <w:sz w:val="24"/>
          <w:szCs w:val="24"/>
        </w:rPr>
        <w:t>que la LOCE es bastante escueta</w:t>
      </w:r>
      <w:r w:rsidRPr="0013166F">
        <w:rPr>
          <w:rFonts w:ascii="Times New Roman" w:hAnsi="Times New Roman" w:cs="Times New Roman"/>
          <w:sz w:val="24"/>
          <w:szCs w:val="24"/>
        </w:rPr>
        <w:t xml:space="preserve"> respecto a las instituciones que tienen reconocimiento oficial. Para el caso de los </w:t>
      </w:r>
      <w:proofErr w:type="spellStart"/>
      <w:r w:rsidRPr="0013166F">
        <w:rPr>
          <w:rFonts w:ascii="Times New Roman" w:hAnsi="Times New Roman" w:cs="Times New Roman"/>
          <w:sz w:val="24"/>
          <w:szCs w:val="24"/>
        </w:rPr>
        <w:t>CFT`s</w:t>
      </w:r>
      <w:proofErr w:type="spellEnd"/>
      <w:r w:rsidRPr="0013166F">
        <w:rPr>
          <w:rFonts w:ascii="Times New Roman" w:hAnsi="Times New Roman" w:cs="Times New Roman"/>
          <w:sz w:val="24"/>
          <w:szCs w:val="24"/>
        </w:rPr>
        <w:t xml:space="preserve"> e </w:t>
      </w:r>
      <w:proofErr w:type="spellStart"/>
      <w:r w:rsidRPr="0013166F">
        <w:rPr>
          <w:rFonts w:ascii="Times New Roman" w:hAnsi="Times New Roman" w:cs="Times New Roman"/>
          <w:sz w:val="24"/>
          <w:szCs w:val="24"/>
        </w:rPr>
        <w:t>IP`s</w:t>
      </w:r>
      <w:proofErr w:type="spellEnd"/>
      <w:r w:rsidRPr="0013166F">
        <w:rPr>
          <w:rFonts w:ascii="Times New Roman" w:hAnsi="Times New Roman" w:cs="Times New Roman"/>
          <w:sz w:val="24"/>
          <w:szCs w:val="24"/>
        </w:rPr>
        <w:t xml:space="preserve"> </w:t>
      </w:r>
      <w:r w:rsidR="00ED2CA8" w:rsidRPr="0013166F">
        <w:rPr>
          <w:rFonts w:ascii="Times New Roman" w:hAnsi="Times New Roman" w:cs="Times New Roman"/>
          <w:sz w:val="24"/>
          <w:szCs w:val="24"/>
        </w:rPr>
        <w:t xml:space="preserve">sólo requieren requisitos mínimos (arts. 30 y 31). Para el caso de los </w:t>
      </w:r>
      <w:proofErr w:type="spellStart"/>
      <w:r w:rsidR="00ED2CA8" w:rsidRPr="0013166F">
        <w:rPr>
          <w:rFonts w:ascii="Times New Roman" w:hAnsi="Times New Roman" w:cs="Times New Roman"/>
          <w:sz w:val="24"/>
          <w:szCs w:val="24"/>
        </w:rPr>
        <w:t>CFT´s</w:t>
      </w:r>
      <w:proofErr w:type="spellEnd"/>
      <w:r w:rsidR="00ED2CA8" w:rsidRPr="0013166F">
        <w:rPr>
          <w:rFonts w:ascii="Times New Roman" w:hAnsi="Times New Roman" w:cs="Times New Roman"/>
          <w:sz w:val="24"/>
          <w:szCs w:val="24"/>
        </w:rPr>
        <w:t xml:space="preserve"> estos entrega</w:t>
      </w:r>
      <w:r w:rsidR="00094295" w:rsidRPr="0013166F">
        <w:rPr>
          <w:rFonts w:ascii="Times New Roman" w:hAnsi="Times New Roman" w:cs="Times New Roman"/>
          <w:sz w:val="24"/>
          <w:szCs w:val="24"/>
        </w:rPr>
        <w:t>n</w:t>
      </w:r>
      <w:r w:rsidR="00ED2CA8" w:rsidRPr="0013166F">
        <w:rPr>
          <w:rFonts w:ascii="Times New Roman" w:hAnsi="Times New Roman" w:cs="Times New Roman"/>
          <w:sz w:val="24"/>
          <w:szCs w:val="24"/>
        </w:rPr>
        <w:t xml:space="preserve"> títulos de nivel técnico superior</w:t>
      </w:r>
      <w:r w:rsidR="00B14673" w:rsidRPr="0013166F">
        <w:rPr>
          <w:rFonts w:ascii="Times New Roman" w:hAnsi="Times New Roman" w:cs="Times New Roman"/>
          <w:sz w:val="24"/>
          <w:szCs w:val="24"/>
        </w:rPr>
        <w:t xml:space="preserve"> (Esta certificación se entrega tras un año de estudio, luego de haber finalizado la enseñanza media)</w:t>
      </w:r>
      <w:r w:rsidR="00C06546" w:rsidRPr="0013166F">
        <w:rPr>
          <w:rFonts w:ascii="Times New Roman" w:hAnsi="Times New Roman" w:cs="Times New Roman"/>
          <w:sz w:val="24"/>
          <w:szCs w:val="24"/>
        </w:rPr>
        <w:t>;</w:t>
      </w:r>
      <w:r w:rsidR="00ED2CA8" w:rsidRPr="0013166F">
        <w:rPr>
          <w:rFonts w:ascii="Times New Roman" w:hAnsi="Times New Roman" w:cs="Times New Roman"/>
          <w:sz w:val="24"/>
          <w:szCs w:val="24"/>
        </w:rPr>
        <w:t xml:space="preserve"> y para los </w:t>
      </w:r>
      <w:proofErr w:type="spellStart"/>
      <w:r w:rsidR="00ED2CA8" w:rsidRPr="0013166F">
        <w:rPr>
          <w:rFonts w:ascii="Times New Roman" w:hAnsi="Times New Roman" w:cs="Times New Roman"/>
          <w:sz w:val="24"/>
          <w:szCs w:val="24"/>
        </w:rPr>
        <w:t>IP`s</w:t>
      </w:r>
      <w:proofErr w:type="spellEnd"/>
      <w:r w:rsidR="00ED2CA8" w:rsidRPr="0013166F">
        <w:rPr>
          <w:rFonts w:ascii="Times New Roman" w:hAnsi="Times New Roman" w:cs="Times New Roman"/>
          <w:sz w:val="24"/>
          <w:szCs w:val="24"/>
        </w:rPr>
        <w:t>, títulos profesionales que no requieran licenciatura y títulos técnicos de nivel superior</w:t>
      </w:r>
      <w:r w:rsidR="00B14673" w:rsidRPr="0013166F">
        <w:rPr>
          <w:rFonts w:ascii="Times New Roman" w:hAnsi="Times New Roman" w:cs="Times New Roman"/>
          <w:sz w:val="24"/>
          <w:szCs w:val="24"/>
        </w:rPr>
        <w:t xml:space="preserve"> (Esta certificación se entrega tras 2 años y medio de estudios, luego de haber finalizado la enseñanza media)</w:t>
      </w:r>
      <w:r w:rsidR="00ED2CA8" w:rsidRPr="0013166F">
        <w:rPr>
          <w:rFonts w:ascii="Times New Roman" w:hAnsi="Times New Roman" w:cs="Times New Roman"/>
          <w:sz w:val="24"/>
          <w:szCs w:val="24"/>
        </w:rPr>
        <w:t>. Por su parte,</w:t>
      </w:r>
      <w:r w:rsidR="004247B6" w:rsidRPr="0013166F">
        <w:rPr>
          <w:rFonts w:ascii="Times New Roman" w:hAnsi="Times New Roman" w:cs="Times New Roman"/>
          <w:sz w:val="24"/>
          <w:szCs w:val="24"/>
        </w:rPr>
        <w:t xml:space="preserve"> las </w:t>
      </w:r>
      <w:proofErr w:type="spellStart"/>
      <w:r w:rsidR="004247B6" w:rsidRPr="0013166F">
        <w:rPr>
          <w:rFonts w:ascii="Times New Roman" w:hAnsi="Times New Roman" w:cs="Times New Roman"/>
          <w:sz w:val="24"/>
          <w:szCs w:val="24"/>
        </w:rPr>
        <w:t>U</w:t>
      </w:r>
      <w:r w:rsidR="00ED2CA8" w:rsidRPr="0013166F">
        <w:rPr>
          <w:rFonts w:ascii="Times New Roman" w:hAnsi="Times New Roman" w:cs="Times New Roman"/>
          <w:sz w:val="24"/>
          <w:szCs w:val="24"/>
        </w:rPr>
        <w:t>es</w:t>
      </w:r>
      <w:proofErr w:type="spellEnd"/>
      <w:r w:rsidR="00ED2CA8" w:rsidRPr="0013166F">
        <w:rPr>
          <w:rFonts w:ascii="Times New Roman" w:hAnsi="Times New Roman" w:cs="Times New Roman"/>
          <w:sz w:val="24"/>
          <w:szCs w:val="24"/>
        </w:rPr>
        <w:t xml:space="preserve"> podrán otorgar títulos profesionales y toda clase de grados académicos (licenciaturas, magíster y doctor).</w:t>
      </w:r>
      <w:r w:rsidR="004247B6" w:rsidRPr="0013166F">
        <w:rPr>
          <w:rFonts w:ascii="Times New Roman" w:hAnsi="Times New Roman" w:cs="Times New Roman"/>
          <w:sz w:val="24"/>
          <w:szCs w:val="24"/>
        </w:rPr>
        <w:t xml:space="preserve"> Además, estas últimas</w:t>
      </w:r>
      <w:r w:rsidR="001D52F7" w:rsidRPr="0013166F">
        <w:rPr>
          <w:rFonts w:ascii="Times New Roman" w:hAnsi="Times New Roman" w:cs="Times New Roman"/>
          <w:sz w:val="24"/>
          <w:szCs w:val="24"/>
        </w:rPr>
        <w:t xml:space="preserve"> deben cumplir una función de investigación y </w:t>
      </w:r>
      <w:r w:rsidR="001D52F7" w:rsidRPr="0013166F">
        <w:rPr>
          <w:rFonts w:ascii="Times New Roman" w:hAnsi="Times New Roman" w:cs="Times New Roman"/>
          <w:sz w:val="24"/>
          <w:szCs w:val="24"/>
        </w:rPr>
        <w:lastRenderedPageBreak/>
        <w:t xml:space="preserve">extensión, tema </w:t>
      </w:r>
      <w:r w:rsidR="004247B6" w:rsidRPr="0013166F">
        <w:rPr>
          <w:rFonts w:ascii="Times New Roman" w:hAnsi="Times New Roman" w:cs="Times New Roman"/>
          <w:sz w:val="24"/>
          <w:szCs w:val="24"/>
        </w:rPr>
        <w:t xml:space="preserve">ampliamente </w:t>
      </w:r>
      <w:r w:rsidR="001D52F7" w:rsidRPr="0013166F">
        <w:rPr>
          <w:rFonts w:ascii="Times New Roman" w:hAnsi="Times New Roman" w:cs="Times New Roman"/>
          <w:sz w:val="24"/>
          <w:szCs w:val="24"/>
        </w:rPr>
        <w:t xml:space="preserve">debatido </w:t>
      </w:r>
      <w:r w:rsidR="004247B6" w:rsidRPr="0013166F">
        <w:rPr>
          <w:rFonts w:ascii="Times New Roman" w:hAnsi="Times New Roman" w:cs="Times New Roman"/>
          <w:sz w:val="24"/>
          <w:szCs w:val="24"/>
        </w:rPr>
        <w:t xml:space="preserve">por </w:t>
      </w:r>
      <w:r w:rsidR="001D52F7" w:rsidRPr="0013166F">
        <w:rPr>
          <w:rFonts w:ascii="Times New Roman" w:hAnsi="Times New Roman" w:cs="Times New Roman"/>
          <w:sz w:val="24"/>
          <w:szCs w:val="24"/>
        </w:rPr>
        <w:t xml:space="preserve">comunidades estudiantiles y académicas de las </w:t>
      </w:r>
      <w:proofErr w:type="spellStart"/>
      <w:r w:rsidR="001D52F7" w:rsidRPr="0013166F">
        <w:rPr>
          <w:rFonts w:ascii="Times New Roman" w:hAnsi="Times New Roman" w:cs="Times New Roman"/>
          <w:sz w:val="24"/>
          <w:szCs w:val="24"/>
        </w:rPr>
        <w:t>Ues</w:t>
      </w:r>
      <w:proofErr w:type="spellEnd"/>
      <w:r w:rsidR="004247B6" w:rsidRPr="0013166F">
        <w:rPr>
          <w:rFonts w:ascii="Times New Roman" w:hAnsi="Times New Roman" w:cs="Times New Roman"/>
          <w:sz w:val="24"/>
          <w:szCs w:val="24"/>
        </w:rPr>
        <w:t xml:space="preserve"> estatales, debido a su importancia en la construcción de conocimiento</w:t>
      </w:r>
      <w:r w:rsidR="00403987" w:rsidRPr="0013166F">
        <w:rPr>
          <w:rFonts w:ascii="Times New Roman" w:hAnsi="Times New Roman" w:cs="Times New Roman"/>
          <w:color w:val="FF0000"/>
          <w:sz w:val="24"/>
          <w:szCs w:val="24"/>
        </w:rPr>
        <w:t xml:space="preserve"> </w:t>
      </w:r>
      <w:r w:rsidR="004247B6" w:rsidRPr="0013166F">
        <w:rPr>
          <w:rFonts w:ascii="Times New Roman" w:hAnsi="Times New Roman" w:cs="Times New Roman"/>
          <w:sz w:val="24"/>
          <w:szCs w:val="24"/>
        </w:rPr>
        <w:t>para el país.</w:t>
      </w:r>
      <w:r w:rsidR="00C3444D" w:rsidRPr="0013166F">
        <w:rPr>
          <w:rFonts w:ascii="Times New Roman" w:hAnsi="Times New Roman" w:cs="Times New Roman"/>
          <w:sz w:val="24"/>
          <w:szCs w:val="24"/>
        </w:rPr>
        <w:t xml:space="preserve"> </w:t>
      </w:r>
    </w:p>
    <w:p w14:paraId="327502B9" w14:textId="77777777" w:rsidR="00A47D43" w:rsidRPr="0013166F" w:rsidRDefault="00A47D43" w:rsidP="0013166F">
      <w:pPr>
        <w:spacing w:after="0" w:line="360" w:lineRule="auto"/>
        <w:jc w:val="both"/>
        <w:rPr>
          <w:rFonts w:ascii="Times New Roman" w:hAnsi="Times New Roman" w:cs="Times New Roman"/>
          <w:sz w:val="24"/>
          <w:szCs w:val="24"/>
        </w:rPr>
      </w:pPr>
    </w:p>
    <w:p w14:paraId="4DF630B9" w14:textId="763949EB" w:rsidR="006B5105" w:rsidRPr="0013166F" w:rsidRDefault="004247B6"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La mercantilización de la educación superior ha permitido el desarrollo de entidades que acreditan la calidad de estos subsi</w:t>
      </w:r>
      <w:r w:rsidR="00CD2B7A" w:rsidRPr="0013166F">
        <w:rPr>
          <w:rFonts w:ascii="Times New Roman" w:hAnsi="Times New Roman" w:cs="Times New Roman"/>
          <w:sz w:val="24"/>
          <w:szCs w:val="24"/>
        </w:rPr>
        <w:t>s</w:t>
      </w:r>
      <w:r w:rsidRPr="0013166F">
        <w:rPr>
          <w:rFonts w:ascii="Times New Roman" w:hAnsi="Times New Roman" w:cs="Times New Roman"/>
          <w:sz w:val="24"/>
          <w:szCs w:val="24"/>
        </w:rPr>
        <w:t>temas</w:t>
      </w:r>
      <w:r w:rsidR="00F243E0" w:rsidRPr="0013166F">
        <w:rPr>
          <w:rFonts w:ascii="Times New Roman" w:hAnsi="Times New Roman" w:cs="Times New Roman"/>
          <w:sz w:val="24"/>
          <w:szCs w:val="24"/>
        </w:rPr>
        <w:t>. S</w:t>
      </w:r>
      <w:r w:rsidRPr="0013166F">
        <w:rPr>
          <w:rFonts w:ascii="Times New Roman" w:hAnsi="Times New Roman" w:cs="Times New Roman"/>
          <w:sz w:val="24"/>
          <w:szCs w:val="24"/>
        </w:rPr>
        <w:t>in embargo</w:t>
      </w:r>
      <w:r w:rsidR="00094295" w:rsidRPr="0013166F">
        <w:rPr>
          <w:rFonts w:ascii="Times New Roman" w:hAnsi="Times New Roman" w:cs="Times New Roman"/>
          <w:sz w:val="24"/>
          <w:szCs w:val="24"/>
        </w:rPr>
        <w:t>,</w:t>
      </w:r>
      <w:r w:rsidRPr="0013166F">
        <w:rPr>
          <w:rFonts w:ascii="Times New Roman" w:hAnsi="Times New Roman" w:cs="Times New Roman"/>
          <w:sz w:val="24"/>
          <w:szCs w:val="24"/>
        </w:rPr>
        <w:t xml:space="preserve"> ha quedado demostrado</w:t>
      </w:r>
      <w:r w:rsidR="00AA718F" w:rsidRPr="0013166F">
        <w:rPr>
          <w:rFonts w:ascii="Times New Roman" w:hAnsi="Times New Roman" w:cs="Times New Roman"/>
          <w:sz w:val="24"/>
          <w:szCs w:val="24"/>
        </w:rPr>
        <w:t>,</w:t>
      </w:r>
      <w:r w:rsidRPr="0013166F">
        <w:rPr>
          <w:rFonts w:ascii="Times New Roman" w:hAnsi="Times New Roman" w:cs="Times New Roman"/>
          <w:sz w:val="24"/>
          <w:szCs w:val="24"/>
        </w:rPr>
        <w:t xml:space="preserve"> en estos últimos años</w:t>
      </w:r>
      <w:r w:rsidR="00CD2B7A" w:rsidRPr="0013166F">
        <w:rPr>
          <w:rFonts w:ascii="Times New Roman" w:hAnsi="Times New Roman" w:cs="Times New Roman"/>
          <w:sz w:val="24"/>
          <w:szCs w:val="24"/>
        </w:rPr>
        <w:t>,</w:t>
      </w:r>
      <w:r w:rsidR="00A66C78" w:rsidRPr="0013166F">
        <w:rPr>
          <w:rFonts w:ascii="Times New Roman" w:hAnsi="Times New Roman" w:cs="Times New Roman"/>
          <w:sz w:val="24"/>
          <w:szCs w:val="24"/>
        </w:rPr>
        <w:t xml:space="preserve"> </w:t>
      </w:r>
      <w:r w:rsidR="00F243E0" w:rsidRPr="0013166F">
        <w:rPr>
          <w:rFonts w:ascii="Times New Roman" w:hAnsi="Times New Roman" w:cs="Times New Roman"/>
          <w:sz w:val="24"/>
          <w:szCs w:val="24"/>
        </w:rPr>
        <w:t xml:space="preserve">que </w:t>
      </w:r>
      <w:r w:rsidRPr="0013166F">
        <w:rPr>
          <w:rFonts w:ascii="Times New Roman" w:hAnsi="Times New Roman" w:cs="Times New Roman"/>
          <w:sz w:val="24"/>
          <w:szCs w:val="24"/>
        </w:rPr>
        <w:t xml:space="preserve">este tipo de </w:t>
      </w:r>
      <w:r w:rsidR="00AA718F" w:rsidRPr="0013166F">
        <w:rPr>
          <w:rFonts w:ascii="Times New Roman" w:hAnsi="Times New Roman" w:cs="Times New Roman"/>
          <w:sz w:val="24"/>
          <w:szCs w:val="24"/>
        </w:rPr>
        <w:t xml:space="preserve">instituciones </w:t>
      </w:r>
      <w:r w:rsidR="00CD2B7A" w:rsidRPr="0013166F">
        <w:rPr>
          <w:rFonts w:ascii="Times New Roman" w:hAnsi="Times New Roman" w:cs="Times New Roman"/>
          <w:sz w:val="24"/>
          <w:szCs w:val="24"/>
        </w:rPr>
        <w:t>del sistema -como la Comisión Nacional de Acreditación (CNA)- han sido corrompidas</w:t>
      </w:r>
      <w:r w:rsidR="00A66C78" w:rsidRPr="0013166F">
        <w:rPr>
          <w:rFonts w:ascii="Times New Roman" w:hAnsi="Times New Roman" w:cs="Times New Roman"/>
          <w:sz w:val="24"/>
          <w:szCs w:val="24"/>
        </w:rPr>
        <w:t xml:space="preserve"> y se han transformado</w:t>
      </w:r>
      <w:r w:rsidR="00CD2B7A" w:rsidRPr="0013166F">
        <w:rPr>
          <w:rFonts w:ascii="Times New Roman" w:hAnsi="Times New Roman" w:cs="Times New Roman"/>
          <w:sz w:val="24"/>
          <w:szCs w:val="24"/>
        </w:rPr>
        <w:t xml:space="preserve"> </w:t>
      </w:r>
      <w:r w:rsidR="002B3964" w:rsidRPr="0013166F">
        <w:rPr>
          <w:rFonts w:ascii="Times New Roman" w:hAnsi="Times New Roman" w:cs="Times New Roman"/>
          <w:sz w:val="24"/>
          <w:szCs w:val="24"/>
        </w:rPr>
        <w:t>escrupulosamente en negocios.</w:t>
      </w:r>
      <w:r w:rsidR="00D816D7" w:rsidRPr="0013166F">
        <w:rPr>
          <w:rFonts w:ascii="Times New Roman" w:hAnsi="Times New Roman" w:cs="Times New Roman"/>
          <w:sz w:val="24"/>
          <w:szCs w:val="24"/>
        </w:rPr>
        <w:t xml:space="preserve"> </w:t>
      </w:r>
      <w:r w:rsidR="00D816D7" w:rsidRPr="0013166F">
        <w:rPr>
          <w:rFonts w:ascii="Times New Roman" w:hAnsi="Times New Roman" w:cs="Times New Roman"/>
          <w:color w:val="000000" w:themeColor="text1"/>
          <w:sz w:val="24"/>
          <w:szCs w:val="24"/>
        </w:rPr>
        <w:t>(</w:t>
      </w:r>
      <w:r w:rsidR="00D816D7" w:rsidRPr="0013166F">
        <w:rPr>
          <w:rFonts w:ascii="Times New Roman" w:hAnsi="Times New Roman" w:cs="Times New Roman"/>
          <w:color w:val="000000" w:themeColor="text1"/>
          <w:sz w:val="24"/>
          <w:szCs w:val="24"/>
          <w:shd w:val="clear" w:color="auto" w:fill="FFFFFF"/>
        </w:rPr>
        <w:t>Centro de Investigación e Información Periodística-CIPER, 2012).</w:t>
      </w:r>
      <w:r w:rsidR="00D816D7" w:rsidRPr="0013166F">
        <w:rPr>
          <w:rStyle w:val="Refdenotaalpie"/>
          <w:rFonts w:ascii="Times New Roman" w:hAnsi="Times New Roman" w:cs="Times New Roman"/>
          <w:color w:val="000000" w:themeColor="text1"/>
          <w:sz w:val="24"/>
          <w:szCs w:val="24"/>
        </w:rPr>
        <w:t xml:space="preserve"> </w:t>
      </w:r>
      <w:r w:rsidR="00D816D7" w:rsidRPr="0013166F">
        <w:rPr>
          <w:rFonts w:ascii="Times New Roman" w:hAnsi="Times New Roman" w:cs="Times New Roman"/>
          <w:color w:val="000000" w:themeColor="text1"/>
          <w:sz w:val="24"/>
          <w:szCs w:val="24"/>
        </w:rPr>
        <w:t xml:space="preserve"> </w:t>
      </w:r>
      <w:r w:rsidR="00F243E0" w:rsidRPr="0013166F">
        <w:rPr>
          <w:rFonts w:ascii="Times New Roman" w:hAnsi="Times New Roman" w:cs="Times New Roman"/>
          <w:sz w:val="24"/>
          <w:szCs w:val="24"/>
        </w:rPr>
        <w:t>En efecto, hoy confiar en algún tipo de acreditación, es como confiar en el mercado como solución a los problemas de la educación superior.</w:t>
      </w:r>
    </w:p>
    <w:p w14:paraId="78B807EA" w14:textId="77777777" w:rsidR="00C3444D" w:rsidRPr="0013166F" w:rsidRDefault="00C3444D" w:rsidP="0013166F">
      <w:pPr>
        <w:spacing w:after="0" w:line="360" w:lineRule="auto"/>
        <w:jc w:val="both"/>
        <w:rPr>
          <w:rFonts w:ascii="Times New Roman" w:hAnsi="Times New Roman" w:cs="Times New Roman"/>
          <w:sz w:val="24"/>
          <w:szCs w:val="24"/>
        </w:rPr>
      </w:pPr>
    </w:p>
    <w:p w14:paraId="4499D8CC" w14:textId="7F5418CB" w:rsidR="00590C4E" w:rsidRDefault="00CD30EF"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Vale </w:t>
      </w:r>
      <w:r w:rsidR="00F243E0" w:rsidRPr="0013166F">
        <w:rPr>
          <w:rFonts w:ascii="Times New Roman" w:hAnsi="Times New Roman" w:cs="Times New Roman"/>
          <w:sz w:val="24"/>
          <w:szCs w:val="24"/>
        </w:rPr>
        <w:t>la pena señalar que en lo que concierne las universidades estatales</w:t>
      </w:r>
      <w:r w:rsidR="00AA718F" w:rsidRPr="0013166F">
        <w:rPr>
          <w:rFonts w:ascii="Times New Roman" w:hAnsi="Times New Roman" w:cs="Times New Roman"/>
          <w:sz w:val="24"/>
          <w:szCs w:val="24"/>
        </w:rPr>
        <w:t>, estas</w:t>
      </w:r>
      <w:r w:rsidR="00F243E0" w:rsidRPr="0013166F">
        <w:rPr>
          <w:rFonts w:ascii="Times New Roman" w:hAnsi="Times New Roman" w:cs="Times New Roman"/>
          <w:sz w:val="24"/>
          <w:szCs w:val="24"/>
        </w:rPr>
        <w:t xml:space="preserve"> se encuentran agrupadas al interior del Consorcio de Universidades </w:t>
      </w:r>
      <w:r w:rsidR="00F51EB8" w:rsidRPr="0013166F">
        <w:rPr>
          <w:rFonts w:ascii="Times New Roman" w:hAnsi="Times New Roman" w:cs="Times New Roman"/>
          <w:sz w:val="24"/>
          <w:szCs w:val="24"/>
        </w:rPr>
        <w:t>del Estado de Chile</w:t>
      </w:r>
      <w:r w:rsidR="00F243E0" w:rsidRPr="0013166F">
        <w:rPr>
          <w:rFonts w:ascii="Times New Roman" w:hAnsi="Times New Roman" w:cs="Times New Roman"/>
          <w:sz w:val="24"/>
          <w:szCs w:val="24"/>
        </w:rPr>
        <w:t xml:space="preserve"> (CUE</w:t>
      </w:r>
      <w:r w:rsidR="00F51EB8" w:rsidRPr="0013166F">
        <w:rPr>
          <w:rFonts w:ascii="Times New Roman" w:hAnsi="Times New Roman" w:cs="Times New Roman"/>
          <w:sz w:val="24"/>
          <w:szCs w:val="24"/>
        </w:rPr>
        <w:t>CH</w:t>
      </w:r>
      <w:r w:rsidR="00F243E0" w:rsidRPr="0013166F">
        <w:rPr>
          <w:rFonts w:ascii="Times New Roman" w:hAnsi="Times New Roman" w:cs="Times New Roman"/>
          <w:sz w:val="24"/>
          <w:szCs w:val="24"/>
        </w:rPr>
        <w:t>). Actualmente lo configuran las 16 universidades estatales existentes, incluyendo la</w:t>
      </w:r>
      <w:r w:rsidR="00AA718F" w:rsidRPr="0013166F">
        <w:rPr>
          <w:rFonts w:ascii="Times New Roman" w:hAnsi="Times New Roman" w:cs="Times New Roman"/>
          <w:sz w:val="24"/>
          <w:szCs w:val="24"/>
        </w:rPr>
        <w:t>s recientemente creadas,</w:t>
      </w:r>
      <w:r w:rsidR="00F243E0" w:rsidRPr="0013166F">
        <w:rPr>
          <w:rFonts w:ascii="Times New Roman" w:hAnsi="Times New Roman" w:cs="Times New Roman"/>
          <w:sz w:val="24"/>
          <w:szCs w:val="24"/>
        </w:rPr>
        <w:t xml:space="preserve"> Universidad de </w:t>
      </w:r>
      <w:proofErr w:type="spellStart"/>
      <w:r w:rsidR="00F243E0" w:rsidRPr="0013166F">
        <w:rPr>
          <w:rFonts w:ascii="Times New Roman" w:hAnsi="Times New Roman" w:cs="Times New Roman"/>
          <w:sz w:val="24"/>
          <w:szCs w:val="24"/>
        </w:rPr>
        <w:t>O’higgins</w:t>
      </w:r>
      <w:proofErr w:type="spellEnd"/>
      <w:r w:rsidR="00F243E0" w:rsidRPr="0013166F">
        <w:rPr>
          <w:rFonts w:ascii="Times New Roman" w:hAnsi="Times New Roman" w:cs="Times New Roman"/>
          <w:sz w:val="24"/>
          <w:szCs w:val="24"/>
        </w:rPr>
        <w:t xml:space="preserve"> y la de Aysén. Todas</w:t>
      </w:r>
      <w:r w:rsidR="00455B66" w:rsidRPr="0013166F">
        <w:rPr>
          <w:rFonts w:ascii="Times New Roman" w:hAnsi="Times New Roman" w:cs="Times New Roman"/>
          <w:sz w:val="24"/>
          <w:szCs w:val="24"/>
        </w:rPr>
        <w:t>,</w:t>
      </w:r>
      <w:r w:rsidR="00F243E0" w:rsidRPr="0013166F">
        <w:rPr>
          <w:rFonts w:ascii="Times New Roman" w:hAnsi="Times New Roman" w:cs="Times New Roman"/>
          <w:sz w:val="24"/>
          <w:szCs w:val="24"/>
        </w:rPr>
        <w:t xml:space="preserve"> salvo</w:t>
      </w:r>
      <w:r w:rsidR="00455B66" w:rsidRPr="0013166F">
        <w:rPr>
          <w:rFonts w:ascii="Times New Roman" w:hAnsi="Times New Roman" w:cs="Times New Roman"/>
          <w:sz w:val="24"/>
          <w:szCs w:val="24"/>
        </w:rPr>
        <w:t xml:space="preserve"> las dos </w:t>
      </w:r>
      <w:r w:rsidR="00F243E0" w:rsidRPr="0013166F">
        <w:rPr>
          <w:rFonts w:ascii="Times New Roman" w:hAnsi="Times New Roman" w:cs="Times New Roman"/>
          <w:sz w:val="24"/>
          <w:szCs w:val="24"/>
        </w:rPr>
        <w:t>últimas</w:t>
      </w:r>
      <w:r w:rsidR="00455B66" w:rsidRPr="0013166F">
        <w:rPr>
          <w:rFonts w:ascii="Times New Roman" w:hAnsi="Times New Roman" w:cs="Times New Roman"/>
          <w:sz w:val="24"/>
          <w:szCs w:val="24"/>
        </w:rPr>
        <w:t xml:space="preserve"> mencionadas,</w:t>
      </w:r>
      <w:r w:rsidR="00F243E0" w:rsidRPr="0013166F">
        <w:rPr>
          <w:rFonts w:ascii="Times New Roman" w:hAnsi="Times New Roman" w:cs="Times New Roman"/>
          <w:sz w:val="24"/>
          <w:szCs w:val="24"/>
        </w:rPr>
        <w:t xml:space="preserve"> son parte del proceso de </w:t>
      </w:r>
      <w:r w:rsidR="00455B66" w:rsidRPr="0013166F">
        <w:rPr>
          <w:rFonts w:ascii="Times New Roman" w:hAnsi="Times New Roman" w:cs="Times New Roman"/>
          <w:sz w:val="24"/>
          <w:szCs w:val="24"/>
        </w:rPr>
        <w:t xml:space="preserve">desmembramiento y </w:t>
      </w:r>
      <w:r w:rsidR="00F243E0" w:rsidRPr="0013166F">
        <w:rPr>
          <w:rFonts w:ascii="Times New Roman" w:hAnsi="Times New Roman" w:cs="Times New Roman"/>
          <w:sz w:val="24"/>
          <w:szCs w:val="24"/>
        </w:rPr>
        <w:t>desarticulación</w:t>
      </w:r>
      <w:r w:rsidR="00AA718F" w:rsidRPr="0013166F">
        <w:rPr>
          <w:rFonts w:ascii="Times New Roman" w:hAnsi="Times New Roman" w:cs="Times New Roman"/>
          <w:sz w:val="24"/>
          <w:szCs w:val="24"/>
        </w:rPr>
        <w:t>,</w:t>
      </w:r>
      <w:r w:rsidR="00455B66" w:rsidRPr="0013166F">
        <w:rPr>
          <w:rFonts w:ascii="Times New Roman" w:hAnsi="Times New Roman" w:cs="Times New Roman"/>
          <w:sz w:val="24"/>
          <w:szCs w:val="24"/>
        </w:rPr>
        <w:t xml:space="preserve"> promovido en dictadura</w:t>
      </w:r>
      <w:r w:rsidR="00AA718F" w:rsidRPr="0013166F">
        <w:rPr>
          <w:rFonts w:ascii="Times New Roman" w:hAnsi="Times New Roman" w:cs="Times New Roman"/>
          <w:sz w:val="24"/>
          <w:szCs w:val="24"/>
        </w:rPr>
        <w:t>,</w:t>
      </w:r>
      <w:r w:rsidR="00F243E0" w:rsidRPr="0013166F">
        <w:rPr>
          <w:rFonts w:ascii="Times New Roman" w:hAnsi="Times New Roman" w:cs="Times New Roman"/>
          <w:sz w:val="24"/>
          <w:szCs w:val="24"/>
        </w:rPr>
        <w:t xml:space="preserve"> </w:t>
      </w:r>
      <w:r w:rsidR="00455B66" w:rsidRPr="0013166F">
        <w:rPr>
          <w:rFonts w:ascii="Times New Roman" w:hAnsi="Times New Roman" w:cs="Times New Roman"/>
          <w:sz w:val="24"/>
          <w:szCs w:val="24"/>
        </w:rPr>
        <w:t xml:space="preserve">de las 2 universidades nacionales (UTE y Universidad de Chile) estatales que existían antes de 1980. En lo que concierne </w:t>
      </w:r>
      <w:r w:rsidR="00AA718F" w:rsidRPr="0013166F">
        <w:rPr>
          <w:rFonts w:ascii="Times New Roman" w:hAnsi="Times New Roman" w:cs="Times New Roman"/>
          <w:sz w:val="24"/>
          <w:szCs w:val="24"/>
        </w:rPr>
        <w:t xml:space="preserve">a </w:t>
      </w:r>
      <w:r w:rsidR="00455B66" w:rsidRPr="0013166F">
        <w:rPr>
          <w:rFonts w:ascii="Times New Roman" w:hAnsi="Times New Roman" w:cs="Times New Roman"/>
          <w:sz w:val="24"/>
          <w:szCs w:val="24"/>
        </w:rPr>
        <w:t>las universidades privadas tradicionales son 9 y se agrupan en lo que se ha denominado el G-9. Estas nacen también en 1981 y son la resultante de las 6 universidades privadas que existían antes de es</w:t>
      </w:r>
      <w:r w:rsidR="00AA718F" w:rsidRPr="0013166F">
        <w:rPr>
          <w:rFonts w:ascii="Times New Roman" w:hAnsi="Times New Roman" w:cs="Times New Roman"/>
          <w:sz w:val="24"/>
          <w:szCs w:val="24"/>
        </w:rPr>
        <w:t>a</w:t>
      </w:r>
      <w:r w:rsidR="00455B66" w:rsidRPr="0013166F">
        <w:rPr>
          <w:rFonts w:ascii="Times New Roman" w:hAnsi="Times New Roman" w:cs="Times New Roman"/>
          <w:sz w:val="24"/>
          <w:szCs w:val="24"/>
        </w:rPr>
        <w:t xml:space="preserve"> fecha. En lo que concierne </w:t>
      </w:r>
      <w:r w:rsidR="00AA718F" w:rsidRPr="0013166F">
        <w:rPr>
          <w:rFonts w:ascii="Times New Roman" w:hAnsi="Times New Roman" w:cs="Times New Roman"/>
          <w:sz w:val="24"/>
          <w:szCs w:val="24"/>
        </w:rPr>
        <w:t>a</w:t>
      </w:r>
      <w:r w:rsidR="00455B66" w:rsidRPr="0013166F">
        <w:rPr>
          <w:rFonts w:ascii="Times New Roman" w:hAnsi="Times New Roman" w:cs="Times New Roman"/>
          <w:sz w:val="24"/>
          <w:szCs w:val="24"/>
        </w:rPr>
        <w:t xml:space="preserve">l Consejo de Rectores de Universidades </w:t>
      </w:r>
      <w:r w:rsidR="006939DF" w:rsidRPr="0013166F">
        <w:rPr>
          <w:rFonts w:ascii="Times New Roman" w:hAnsi="Times New Roman" w:cs="Times New Roman"/>
          <w:sz w:val="24"/>
          <w:szCs w:val="24"/>
        </w:rPr>
        <w:t>chilenas</w:t>
      </w:r>
      <w:r w:rsidR="00455B66" w:rsidRPr="0013166F">
        <w:rPr>
          <w:rFonts w:ascii="Times New Roman" w:hAnsi="Times New Roman" w:cs="Times New Roman"/>
          <w:sz w:val="24"/>
          <w:szCs w:val="24"/>
        </w:rPr>
        <w:t xml:space="preserve"> (</w:t>
      </w:r>
      <w:r w:rsidR="003E4411" w:rsidRPr="0013166F">
        <w:rPr>
          <w:rFonts w:ascii="Times New Roman" w:hAnsi="Times New Roman" w:cs="Times New Roman"/>
          <w:sz w:val="24"/>
          <w:szCs w:val="24"/>
        </w:rPr>
        <w:t>CRUCH), es la organización que se dieron las universidades tradicionales (estatales y privadas que surgen de este proceso). Hoy 27 en total. Por último, señalamos que existe una nueva agrupación denomi</w:t>
      </w:r>
      <w:r w:rsidR="00B24A36" w:rsidRPr="0013166F">
        <w:rPr>
          <w:rFonts w:ascii="Times New Roman" w:hAnsi="Times New Roman" w:cs="Times New Roman"/>
          <w:sz w:val="24"/>
          <w:szCs w:val="24"/>
        </w:rPr>
        <w:t>nada</w:t>
      </w:r>
      <w:r w:rsidR="003E4411" w:rsidRPr="0013166F">
        <w:rPr>
          <w:rFonts w:ascii="Times New Roman" w:hAnsi="Times New Roman" w:cs="Times New Roman"/>
          <w:sz w:val="24"/>
          <w:szCs w:val="24"/>
        </w:rPr>
        <w:t xml:space="preserve"> C</w:t>
      </w:r>
      <w:r w:rsidR="0058674C" w:rsidRPr="0013166F">
        <w:rPr>
          <w:rFonts w:ascii="Times New Roman" w:hAnsi="Times New Roman" w:cs="Times New Roman"/>
          <w:sz w:val="24"/>
          <w:szCs w:val="24"/>
        </w:rPr>
        <w:t xml:space="preserve">orporación </w:t>
      </w:r>
      <w:r w:rsidR="003E4411" w:rsidRPr="0013166F">
        <w:rPr>
          <w:rFonts w:ascii="Times New Roman" w:hAnsi="Times New Roman" w:cs="Times New Roman"/>
          <w:sz w:val="24"/>
          <w:szCs w:val="24"/>
        </w:rPr>
        <w:t>de</w:t>
      </w:r>
      <w:r w:rsidR="002B3964" w:rsidRPr="0013166F">
        <w:rPr>
          <w:rFonts w:ascii="Times New Roman" w:hAnsi="Times New Roman" w:cs="Times New Roman"/>
          <w:sz w:val="24"/>
          <w:szCs w:val="24"/>
        </w:rPr>
        <w:t xml:space="preserve"> </w:t>
      </w:r>
      <w:r w:rsidR="003E4411" w:rsidRPr="0013166F">
        <w:rPr>
          <w:rFonts w:ascii="Times New Roman" w:hAnsi="Times New Roman" w:cs="Times New Roman"/>
          <w:sz w:val="24"/>
          <w:szCs w:val="24"/>
        </w:rPr>
        <w:t>Universidades Privadas (CUP) que agrupa a 16 Universidades</w:t>
      </w:r>
      <w:r w:rsidR="00055268" w:rsidRPr="0013166F">
        <w:rPr>
          <w:rFonts w:ascii="Times New Roman" w:hAnsi="Times New Roman" w:cs="Times New Roman"/>
          <w:sz w:val="24"/>
          <w:szCs w:val="24"/>
        </w:rPr>
        <w:t xml:space="preserve"> de</w:t>
      </w:r>
      <w:r w:rsidR="00B24A36" w:rsidRPr="0013166F">
        <w:rPr>
          <w:rFonts w:ascii="Times New Roman" w:hAnsi="Times New Roman" w:cs="Times New Roman"/>
          <w:sz w:val="24"/>
          <w:szCs w:val="24"/>
        </w:rPr>
        <w:t xml:space="preserve"> </w:t>
      </w:r>
      <w:r w:rsidR="00055268" w:rsidRPr="0013166F">
        <w:rPr>
          <w:rFonts w:ascii="Times New Roman" w:hAnsi="Times New Roman" w:cs="Times New Roman"/>
          <w:sz w:val="24"/>
          <w:szCs w:val="24"/>
        </w:rPr>
        <w:t xml:space="preserve">alrededor </w:t>
      </w:r>
      <w:r w:rsidR="00C91CE0" w:rsidRPr="0013166F">
        <w:rPr>
          <w:rFonts w:ascii="Times New Roman" w:hAnsi="Times New Roman" w:cs="Times New Roman"/>
          <w:sz w:val="24"/>
          <w:szCs w:val="24"/>
        </w:rPr>
        <w:t xml:space="preserve">de </w:t>
      </w:r>
      <w:r w:rsidR="00055268" w:rsidRPr="0013166F">
        <w:rPr>
          <w:rFonts w:ascii="Times New Roman" w:hAnsi="Times New Roman" w:cs="Times New Roman"/>
          <w:sz w:val="24"/>
          <w:szCs w:val="24"/>
        </w:rPr>
        <w:t xml:space="preserve">35 privadas </w:t>
      </w:r>
      <w:r w:rsidR="003E4411" w:rsidRPr="0013166F">
        <w:rPr>
          <w:rFonts w:ascii="Times New Roman" w:hAnsi="Times New Roman" w:cs="Times New Roman"/>
          <w:sz w:val="24"/>
          <w:szCs w:val="24"/>
        </w:rPr>
        <w:t>que surgieron durante estos últimos treinta años</w:t>
      </w:r>
      <w:r w:rsidR="00A161B8" w:rsidRPr="0013166F">
        <w:rPr>
          <w:rFonts w:ascii="Times New Roman" w:hAnsi="Times New Roman" w:cs="Times New Roman"/>
          <w:sz w:val="24"/>
          <w:szCs w:val="24"/>
        </w:rPr>
        <w:t>, sin contar aquellas 21 que han cerrados sus matrículas</w:t>
      </w:r>
      <w:r w:rsidR="002B3964" w:rsidRPr="0013166F">
        <w:rPr>
          <w:rFonts w:ascii="Times New Roman" w:hAnsi="Times New Roman" w:cs="Times New Roman"/>
          <w:sz w:val="24"/>
          <w:szCs w:val="24"/>
        </w:rPr>
        <w:t>.</w:t>
      </w:r>
      <w:r w:rsidR="003E4411" w:rsidRPr="0013166F">
        <w:rPr>
          <w:rFonts w:ascii="Times New Roman" w:hAnsi="Times New Roman" w:cs="Times New Roman"/>
          <w:sz w:val="24"/>
          <w:szCs w:val="24"/>
        </w:rPr>
        <w:t xml:space="preserve"> </w:t>
      </w:r>
      <w:r w:rsidR="001E354C" w:rsidRPr="0013166F">
        <w:rPr>
          <w:rFonts w:ascii="Times New Roman" w:hAnsi="Times New Roman" w:cs="Times New Roman"/>
          <w:sz w:val="24"/>
          <w:szCs w:val="24"/>
        </w:rPr>
        <w:t>Esta corporación tiene como socios: la Universidad Adventista de Chile, Autónoma de Chile, Bernardo O’Higgins, Bolivariana, Central, del Aconcagua, de las Américas, del Pacífico, Internacional SEK, Los Leones, Miguel de Cervantes, Pedro de Valdivia, San Sebastián, Santo Tomás, UCINF, UNIACC, UNICIT y Universidad La Araucana.</w:t>
      </w:r>
    </w:p>
    <w:p w14:paraId="58482452" w14:textId="77777777" w:rsidR="00F73EC7" w:rsidRPr="0013166F" w:rsidRDefault="00F73EC7" w:rsidP="0013166F">
      <w:pPr>
        <w:spacing w:after="0" w:line="360" w:lineRule="auto"/>
        <w:jc w:val="both"/>
        <w:rPr>
          <w:rFonts w:ascii="Times New Roman" w:hAnsi="Times New Roman" w:cs="Times New Roman"/>
          <w:sz w:val="24"/>
          <w:szCs w:val="24"/>
        </w:rPr>
      </w:pPr>
    </w:p>
    <w:p w14:paraId="5C65B885" w14:textId="5018C0ED" w:rsidR="00BB3E45" w:rsidRPr="00BE4429" w:rsidRDefault="00BE4429" w:rsidP="0013166F">
      <w:pPr>
        <w:pStyle w:val="Prrafodelista"/>
        <w:numPr>
          <w:ilvl w:val="0"/>
          <w:numId w:val="7"/>
        </w:numPr>
        <w:spacing w:after="0" w:line="360" w:lineRule="auto"/>
        <w:jc w:val="both"/>
        <w:rPr>
          <w:rFonts w:ascii="Times New Roman" w:hAnsi="Times New Roman" w:cs="Times New Roman"/>
          <w:sz w:val="26"/>
          <w:szCs w:val="26"/>
        </w:rPr>
      </w:pPr>
      <w:r>
        <w:rPr>
          <w:rFonts w:ascii="Times New Roman" w:hAnsi="Times New Roman" w:cs="Times New Roman"/>
          <w:b/>
          <w:sz w:val="26"/>
          <w:szCs w:val="26"/>
        </w:rPr>
        <w:t>Acceso y permanencia</w:t>
      </w:r>
    </w:p>
    <w:p w14:paraId="4564A3FA" w14:textId="77777777" w:rsidR="00A47D43" w:rsidRPr="0013166F" w:rsidRDefault="00A47D43" w:rsidP="0013166F">
      <w:pPr>
        <w:spacing w:after="0" w:line="360" w:lineRule="auto"/>
        <w:jc w:val="both"/>
        <w:rPr>
          <w:rFonts w:ascii="Times New Roman" w:hAnsi="Times New Roman" w:cs="Times New Roman"/>
          <w:sz w:val="24"/>
          <w:szCs w:val="24"/>
        </w:rPr>
      </w:pPr>
    </w:p>
    <w:p w14:paraId="40F3899C" w14:textId="118BEC68" w:rsidR="00E60604" w:rsidRPr="0013166F" w:rsidRDefault="00811E34"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lastRenderedPageBreak/>
        <w:t>Para ingresar a la Educación Superior en Chile, además de haber</w:t>
      </w:r>
      <w:r w:rsidR="00403987" w:rsidRPr="0013166F">
        <w:rPr>
          <w:rFonts w:ascii="Times New Roman" w:hAnsi="Times New Roman" w:cs="Times New Roman"/>
          <w:sz w:val="24"/>
          <w:szCs w:val="24"/>
        </w:rPr>
        <w:t xml:space="preserve"> finalizado</w:t>
      </w:r>
      <w:r w:rsidRPr="0013166F">
        <w:rPr>
          <w:rFonts w:ascii="Times New Roman" w:hAnsi="Times New Roman" w:cs="Times New Roman"/>
          <w:sz w:val="24"/>
          <w:szCs w:val="24"/>
        </w:rPr>
        <w:t xml:space="preserve"> la enseñanza me</w:t>
      </w:r>
      <w:r w:rsidR="001B04CE" w:rsidRPr="0013166F">
        <w:rPr>
          <w:rFonts w:ascii="Times New Roman" w:hAnsi="Times New Roman" w:cs="Times New Roman"/>
          <w:sz w:val="24"/>
          <w:szCs w:val="24"/>
        </w:rPr>
        <w:t>dia, se debe cumplir con los</w:t>
      </w:r>
      <w:r w:rsidRPr="0013166F">
        <w:rPr>
          <w:rFonts w:ascii="Times New Roman" w:hAnsi="Times New Roman" w:cs="Times New Roman"/>
          <w:sz w:val="24"/>
          <w:szCs w:val="24"/>
        </w:rPr>
        <w:t xml:space="preserve"> requisitos de admisión</w:t>
      </w:r>
      <w:r w:rsidR="001B04CE" w:rsidRPr="0013166F">
        <w:rPr>
          <w:rFonts w:ascii="Times New Roman" w:hAnsi="Times New Roman" w:cs="Times New Roman"/>
          <w:sz w:val="24"/>
          <w:szCs w:val="24"/>
        </w:rPr>
        <w:t xml:space="preserve"> definidos autónomamente por cada institución</w:t>
      </w:r>
      <w:r w:rsidRPr="0013166F">
        <w:rPr>
          <w:rFonts w:ascii="Times New Roman" w:hAnsi="Times New Roman" w:cs="Times New Roman"/>
          <w:sz w:val="24"/>
          <w:szCs w:val="24"/>
        </w:rPr>
        <w:t>. Las universidades pertenecientes al Consejo de Rectores (C</w:t>
      </w:r>
      <w:r w:rsidR="00403987" w:rsidRPr="0013166F">
        <w:rPr>
          <w:rFonts w:ascii="Times New Roman" w:hAnsi="Times New Roman" w:cs="Times New Roman"/>
          <w:sz w:val="24"/>
          <w:szCs w:val="24"/>
        </w:rPr>
        <w:t>RUCH</w:t>
      </w:r>
      <w:r w:rsidRPr="0013166F">
        <w:rPr>
          <w:rFonts w:ascii="Times New Roman" w:hAnsi="Times New Roman" w:cs="Times New Roman"/>
          <w:sz w:val="24"/>
          <w:szCs w:val="24"/>
        </w:rPr>
        <w:t>)</w:t>
      </w:r>
      <w:r w:rsidR="00991C86" w:rsidRPr="0013166F">
        <w:rPr>
          <w:rFonts w:ascii="Times New Roman" w:hAnsi="Times New Roman" w:cs="Times New Roman"/>
          <w:sz w:val="24"/>
          <w:szCs w:val="24"/>
        </w:rPr>
        <w:t xml:space="preserve"> </w:t>
      </w:r>
      <w:r w:rsidRPr="0013166F">
        <w:rPr>
          <w:rFonts w:ascii="Times New Roman" w:hAnsi="Times New Roman" w:cs="Times New Roman"/>
          <w:sz w:val="24"/>
          <w:szCs w:val="24"/>
        </w:rPr>
        <w:t xml:space="preserve">tienen como mecanismo la Prueba de Selección Universitaria (PSU), </w:t>
      </w:r>
      <w:r w:rsidR="00991C86" w:rsidRPr="0013166F">
        <w:rPr>
          <w:rFonts w:ascii="Times New Roman" w:hAnsi="Times New Roman" w:cs="Times New Roman"/>
          <w:sz w:val="24"/>
          <w:szCs w:val="24"/>
        </w:rPr>
        <w:t xml:space="preserve">una serie de 4 pruebas estandarizadas (2 obligatorias, lenguaje y matemáticas; y 2 optativas, ciencias e historia), de selección múltiple, que se elabora sobre la base del currículo de enseñanza media. </w:t>
      </w:r>
      <w:r w:rsidR="001E354C" w:rsidRPr="0013166F">
        <w:rPr>
          <w:rFonts w:ascii="Times New Roman" w:hAnsi="Times New Roman" w:cs="Times New Roman"/>
          <w:sz w:val="24"/>
          <w:szCs w:val="24"/>
        </w:rPr>
        <w:t xml:space="preserve">Para calcular el puntaje PSU, proceso que se realiza una vez cada año, se considera una media de 500 puntos y una desviación estándar de 110 puntos, teniendo un mínimo de 150 y un máximo de 850. Esto significa que lo importante es el rendimiento obtenido por la persona en relación al grupo que rinde la prueba, lo que implica que siempre habrá un 50% de los participantes sobre la media el otro 50% bajo la media, en una normalización de la distribución de los puntajes. </w:t>
      </w:r>
      <w:r w:rsidR="00991C86" w:rsidRPr="0013166F">
        <w:rPr>
          <w:rFonts w:ascii="Times New Roman" w:hAnsi="Times New Roman" w:cs="Times New Roman"/>
          <w:sz w:val="24"/>
          <w:szCs w:val="24"/>
        </w:rPr>
        <w:t xml:space="preserve">Se establece </w:t>
      </w:r>
      <w:r w:rsidRPr="0013166F">
        <w:rPr>
          <w:rFonts w:ascii="Times New Roman" w:hAnsi="Times New Roman" w:cs="Times New Roman"/>
          <w:sz w:val="24"/>
          <w:szCs w:val="24"/>
        </w:rPr>
        <w:t>como mínimo 475 puntos</w:t>
      </w:r>
      <w:r w:rsidR="00C3444D" w:rsidRPr="0013166F">
        <w:rPr>
          <w:rFonts w:ascii="Times New Roman" w:hAnsi="Times New Roman" w:cs="Times New Roman"/>
          <w:sz w:val="24"/>
          <w:szCs w:val="24"/>
        </w:rPr>
        <w:t xml:space="preserve"> para ser seleccionados</w:t>
      </w:r>
      <w:r w:rsidRPr="0013166F">
        <w:rPr>
          <w:rFonts w:ascii="Times New Roman" w:hAnsi="Times New Roman" w:cs="Times New Roman"/>
          <w:sz w:val="24"/>
          <w:szCs w:val="24"/>
        </w:rPr>
        <w:t xml:space="preserve">. Además, desde el 2012, </w:t>
      </w:r>
      <w:r w:rsidR="00403987" w:rsidRPr="0013166F">
        <w:rPr>
          <w:rFonts w:ascii="Times New Roman" w:hAnsi="Times New Roman" w:cs="Times New Roman"/>
          <w:sz w:val="24"/>
          <w:szCs w:val="24"/>
        </w:rPr>
        <w:t xml:space="preserve">para ser seleccionado </w:t>
      </w:r>
      <w:r w:rsidRPr="0013166F">
        <w:rPr>
          <w:rFonts w:ascii="Times New Roman" w:hAnsi="Times New Roman" w:cs="Times New Roman"/>
          <w:sz w:val="24"/>
          <w:szCs w:val="24"/>
        </w:rPr>
        <w:t xml:space="preserve">se suman otras </w:t>
      </w:r>
      <w:proofErr w:type="spellStart"/>
      <w:r w:rsidR="00F31E17" w:rsidRPr="0013166F">
        <w:rPr>
          <w:rFonts w:ascii="Times New Roman" w:hAnsi="Times New Roman" w:cs="Times New Roman"/>
          <w:sz w:val="24"/>
          <w:szCs w:val="24"/>
        </w:rPr>
        <w:t>Ues</w:t>
      </w:r>
      <w:proofErr w:type="spellEnd"/>
      <w:r w:rsidR="00F31E17" w:rsidRPr="0013166F">
        <w:rPr>
          <w:rFonts w:ascii="Times New Roman" w:hAnsi="Times New Roman" w:cs="Times New Roman"/>
          <w:sz w:val="24"/>
          <w:szCs w:val="24"/>
        </w:rPr>
        <w:t xml:space="preserve"> Privadas</w:t>
      </w:r>
      <w:r w:rsidRPr="0013166F">
        <w:rPr>
          <w:rFonts w:ascii="Times New Roman" w:hAnsi="Times New Roman" w:cs="Times New Roman"/>
          <w:sz w:val="24"/>
          <w:szCs w:val="24"/>
        </w:rPr>
        <w:t xml:space="preserve"> a este </w:t>
      </w:r>
      <w:r w:rsidR="00991C86" w:rsidRPr="0013166F">
        <w:rPr>
          <w:rFonts w:ascii="Times New Roman" w:hAnsi="Times New Roman" w:cs="Times New Roman"/>
          <w:sz w:val="24"/>
          <w:szCs w:val="24"/>
        </w:rPr>
        <w:t>“Sistema Único de Admisión” (SUA)</w:t>
      </w:r>
      <w:r w:rsidRPr="0013166F">
        <w:rPr>
          <w:rFonts w:ascii="Times New Roman" w:hAnsi="Times New Roman" w:cs="Times New Roman"/>
          <w:sz w:val="24"/>
          <w:szCs w:val="24"/>
        </w:rPr>
        <w:t xml:space="preserve">. Por otro lado, </w:t>
      </w:r>
      <w:r w:rsidR="004844F1" w:rsidRPr="0013166F">
        <w:rPr>
          <w:rFonts w:ascii="Times New Roman" w:hAnsi="Times New Roman" w:cs="Times New Roman"/>
          <w:sz w:val="24"/>
          <w:szCs w:val="24"/>
        </w:rPr>
        <w:t xml:space="preserve">el puntaje ranking de notas y </w:t>
      </w:r>
      <w:r w:rsidRPr="0013166F">
        <w:rPr>
          <w:rFonts w:ascii="Times New Roman" w:hAnsi="Times New Roman" w:cs="Times New Roman"/>
          <w:sz w:val="24"/>
          <w:szCs w:val="24"/>
        </w:rPr>
        <w:t xml:space="preserve">las notas de enseñanza media (NEM) también </w:t>
      </w:r>
      <w:r w:rsidR="00991C86" w:rsidRPr="0013166F">
        <w:rPr>
          <w:rFonts w:ascii="Times New Roman" w:hAnsi="Times New Roman" w:cs="Times New Roman"/>
          <w:sz w:val="24"/>
          <w:szCs w:val="24"/>
        </w:rPr>
        <w:t xml:space="preserve">pueden ser consideradas en el ingreso a algunas </w:t>
      </w:r>
      <w:proofErr w:type="spellStart"/>
      <w:r w:rsidR="00991C86" w:rsidRPr="0013166F">
        <w:rPr>
          <w:rFonts w:ascii="Times New Roman" w:hAnsi="Times New Roman" w:cs="Times New Roman"/>
          <w:sz w:val="24"/>
          <w:szCs w:val="24"/>
        </w:rPr>
        <w:t>Ues</w:t>
      </w:r>
      <w:proofErr w:type="spellEnd"/>
      <w:r w:rsidR="004844F1" w:rsidRPr="0013166F">
        <w:rPr>
          <w:rFonts w:ascii="Times New Roman" w:hAnsi="Times New Roman" w:cs="Times New Roman"/>
          <w:sz w:val="24"/>
          <w:szCs w:val="24"/>
        </w:rPr>
        <w:t>. El NEM</w:t>
      </w:r>
      <w:r w:rsidR="00991C86" w:rsidRPr="0013166F">
        <w:rPr>
          <w:rFonts w:ascii="Times New Roman" w:hAnsi="Times New Roman" w:cs="Times New Roman"/>
          <w:sz w:val="24"/>
          <w:szCs w:val="24"/>
        </w:rPr>
        <w:t xml:space="preserve"> incluso </w:t>
      </w:r>
      <w:r w:rsidR="004844F1" w:rsidRPr="0013166F">
        <w:rPr>
          <w:rFonts w:ascii="Times New Roman" w:hAnsi="Times New Roman" w:cs="Times New Roman"/>
          <w:sz w:val="24"/>
          <w:szCs w:val="24"/>
        </w:rPr>
        <w:t>pueden ser una vía de acceso</w:t>
      </w:r>
      <w:r w:rsidRPr="0013166F">
        <w:rPr>
          <w:rFonts w:ascii="Times New Roman" w:hAnsi="Times New Roman" w:cs="Times New Roman"/>
          <w:sz w:val="24"/>
          <w:szCs w:val="24"/>
        </w:rPr>
        <w:t xml:space="preserve"> directo, por </w:t>
      </w:r>
      <w:r w:rsidR="001B04CE" w:rsidRPr="0013166F">
        <w:rPr>
          <w:rFonts w:ascii="Times New Roman" w:hAnsi="Times New Roman" w:cs="Times New Roman"/>
          <w:sz w:val="24"/>
          <w:szCs w:val="24"/>
        </w:rPr>
        <w:t>ejemplo,</w:t>
      </w:r>
      <w:r w:rsidRPr="0013166F">
        <w:rPr>
          <w:rFonts w:ascii="Times New Roman" w:hAnsi="Times New Roman" w:cs="Times New Roman"/>
          <w:sz w:val="24"/>
          <w:szCs w:val="24"/>
        </w:rPr>
        <w:t xml:space="preserve"> en algunos IP y CFT</w:t>
      </w:r>
      <w:r w:rsidR="004844F1" w:rsidRPr="0013166F">
        <w:rPr>
          <w:rFonts w:ascii="Times New Roman" w:hAnsi="Times New Roman" w:cs="Times New Roman"/>
          <w:sz w:val="24"/>
          <w:szCs w:val="24"/>
        </w:rPr>
        <w:t xml:space="preserve"> que sólo exigen la PSU rendida</w:t>
      </w:r>
      <w:r w:rsidR="001E354C" w:rsidRPr="0013166F">
        <w:rPr>
          <w:rFonts w:ascii="Times New Roman" w:hAnsi="Times New Roman" w:cs="Times New Roman"/>
          <w:sz w:val="24"/>
          <w:szCs w:val="24"/>
        </w:rPr>
        <w:t xml:space="preserve"> (En la página web “mifuturo.cl” del Ministerio de Educación se detallan las diferentes vías de ingreso).</w:t>
      </w:r>
      <w:r w:rsidR="004844F1" w:rsidRPr="0013166F">
        <w:rPr>
          <w:rFonts w:ascii="Times New Roman" w:hAnsi="Times New Roman" w:cs="Times New Roman"/>
          <w:sz w:val="24"/>
          <w:szCs w:val="24"/>
        </w:rPr>
        <w:t xml:space="preserve"> En el caso de las </w:t>
      </w:r>
      <w:proofErr w:type="spellStart"/>
      <w:r w:rsidR="004844F1" w:rsidRPr="0013166F">
        <w:rPr>
          <w:rFonts w:ascii="Times New Roman" w:hAnsi="Times New Roman" w:cs="Times New Roman"/>
          <w:sz w:val="24"/>
          <w:szCs w:val="24"/>
        </w:rPr>
        <w:t>Ues</w:t>
      </w:r>
      <w:proofErr w:type="spellEnd"/>
      <w:r w:rsidR="004844F1" w:rsidRPr="0013166F">
        <w:rPr>
          <w:rFonts w:ascii="Times New Roman" w:hAnsi="Times New Roman" w:cs="Times New Roman"/>
          <w:sz w:val="24"/>
          <w:szCs w:val="24"/>
        </w:rPr>
        <w:t xml:space="preserve"> adscritas al SUA, los distintos factores anteriormente nombrados se ponderan de manera diferente según la carrera e institución a la que se quiera postular.</w:t>
      </w:r>
    </w:p>
    <w:p w14:paraId="59F2ECB4" w14:textId="77777777" w:rsidR="00FB1E6F" w:rsidRPr="0013166F" w:rsidRDefault="00FB1E6F" w:rsidP="0013166F">
      <w:pPr>
        <w:spacing w:after="0" w:line="360" w:lineRule="auto"/>
        <w:jc w:val="both"/>
        <w:rPr>
          <w:rFonts w:ascii="Times New Roman" w:hAnsi="Times New Roman" w:cs="Times New Roman"/>
          <w:sz w:val="24"/>
          <w:szCs w:val="24"/>
        </w:rPr>
      </w:pPr>
    </w:p>
    <w:p w14:paraId="6C6C3711" w14:textId="04E4F48C" w:rsidR="004A1DC7" w:rsidRPr="0013166F" w:rsidRDefault="00E60604"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Adem</w:t>
      </w:r>
      <w:r w:rsidR="00A71126" w:rsidRPr="0013166F">
        <w:rPr>
          <w:rFonts w:ascii="Times New Roman" w:hAnsi="Times New Roman" w:cs="Times New Roman"/>
          <w:sz w:val="24"/>
          <w:szCs w:val="24"/>
        </w:rPr>
        <w:t>ás</w:t>
      </w:r>
      <w:r w:rsidR="00CC6274" w:rsidRPr="0013166F">
        <w:rPr>
          <w:rFonts w:ascii="Times New Roman" w:hAnsi="Times New Roman" w:cs="Times New Roman"/>
          <w:sz w:val="24"/>
          <w:szCs w:val="24"/>
        </w:rPr>
        <w:t xml:space="preserve">, para poder financiar la permanencia </w:t>
      </w:r>
      <w:r w:rsidR="00FB1E6F" w:rsidRPr="0013166F">
        <w:rPr>
          <w:rFonts w:ascii="Times New Roman" w:hAnsi="Times New Roman" w:cs="Times New Roman"/>
          <w:sz w:val="24"/>
          <w:szCs w:val="24"/>
        </w:rPr>
        <w:t xml:space="preserve">de los estudiantes </w:t>
      </w:r>
      <w:r w:rsidR="00CC6274" w:rsidRPr="0013166F">
        <w:rPr>
          <w:rFonts w:ascii="Times New Roman" w:hAnsi="Times New Roman" w:cs="Times New Roman"/>
          <w:sz w:val="24"/>
          <w:szCs w:val="24"/>
        </w:rPr>
        <w:t>en la Educación Superior, algunas becas del Estado exigen un mínimo de 500 puntos promedio en la PSU (lenguaje y matemáticas), y un puntaje desde 475 puntos para el Crédito con Aval del Estado y el Fondo solidario de Crédito Universitario</w:t>
      </w:r>
      <w:r w:rsidR="00764489" w:rsidRPr="0013166F">
        <w:rPr>
          <w:rFonts w:ascii="Times New Roman" w:hAnsi="Times New Roman" w:cs="Times New Roman"/>
          <w:sz w:val="24"/>
          <w:szCs w:val="24"/>
        </w:rPr>
        <w:t xml:space="preserve"> (FSCU)</w:t>
      </w:r>
      <w:r w:rsidR="001E354C" w:rsidRPr="0013166F">
        <w:rPr>
          <w:rFonts w:ascii="Times New Roman" w:hAnsi="Times New Roman" w:cs="Times New Roman"/>
          <w:sz w:val="24"/>
          <w:szCs w:val="24"/>
        </w:rPr>
        <w:t xml:space="preserve"> (En la página web “portal.beneficiosestudiatiles.cl” del Ministerio de Educación se detallan los beneficios estudiantiles para Educación Superior)</w:t>
      </w:r>
      <w:r w:rsidR="00CC6274" w:rsidRPr="0013166F">
        <w:rPr>
          <w:rFonts w:ascii="Times New Roman" w:hAnsi="Times New Roman" w:cs="Times New Roman"/>
          <w:sz w:val="24"/>
          <w:szCs w:val="24"/>
        </w:rPr>
        <w:t xml:space="preserve">. </w:t>
      </w:r>
      <w:r w:rsidR="00764489" w:rsidRPr="0013166F">
        <w:rPr>
          <w:rFonts w:ascii="Times New Roman" w:hAnsi="Times New Roman" w:cs="Times New Roman"/>
          <w:sz w:val="24"/>
          <w:szCs w:val="24"/>
        </w:rPr>
        <w:t>Es preciso señalar que una beca</w:t>
      </w:r>
      <w:r w:rsidR="00764489" w:rsidRPr="0013166F">
        <w:rPr>
          <w:rStyle w:val="Refdecomentario"/>
          <w:rFonts w:ascii="Times New Roman" w:hAnsi="Times New Roman" w:cs="Times New Roman"/>
          <w:sz w:val="24"/>
          <w:szCs w:val="24"/>
        </w:rPr>
        <w:t xml:space="preserve"> </w:t>
      </w:r>
      <w:r w:rsidR="00764489" w:rsidRPr="0013166F">
        <w:rPr>
          <w:rFonts w:ascii="Times New Roman" w:hAnsi="Times New Roman" w:cs="Times New Roman"/>
          <w:sz w:val="24"/>
          <w:szCs w:val="24"/>
        </w:rPr>
        <w:t>es un apoyo económico que entrega el Ministerio de Educación para financiar parte del costo de los estudios superiores. A diferencia de un crédito, no se deben devolver estos recursos al momento del egreso o titulación. Por su parte, el CAE corresponde a un crédito otorgado por una institución del sistema financiero y que es garantizado por el Estado y por la institución de educación superior</w:t>
      </w:r>
      <w:r w:rsidR="00A966C0" w:rsidRPr="0013166F">
        <w:rPr>
          <w:rFonts w:ascii="Times New Roman" w:hAnsi="Times New Roman" w:cs="Times New Roman"/>
          <w:sz w:val="24"/>
          <w:szCs w:val="24"/>
        </w:rPr>
        <w:t>. El cobro</w:t>
      </w:r>
      <w:r w:rsidR="00A966C0" w:rsidRPr="0013166F">
        <w:rPr>
          <w:rFonts w:ascii="Times New Roman" w:hAnsi="Times New Roman" w:cs="Times New Roman"/>
          <w:sz w:val="24"/>
          <w:szCs w:val="24"/>
          <w:lang w:val="es-ES"/>
        </w:rPr>
        <w:t xml:space="preserve"> se inicia 18 meses después del egreso, teniendo un plazo de 10, 15 o 20 años dependiendo del monto de la deuda.</w:t>
      </w:r>
      <w:r w:rsidR="00A966C0" w:rsidRPr="0013166F">
        <w:rPr>
          <w:rFonts w:ascii="Times New Roman" w:hAnsi="Times New Roman" w:cs="Times New Roman"/>
          <w:sz w:val="24"/>
          <w:szCs w:val="24"/>
        </w:rPr>
        <w:t xml:space="preserve"> E</w:t>
      </w:r>
      <w:r w:rsidR="00764489" w:rsidRPr="0013166F">
        <w:rPr>
          <w:rFonts w:ascii="Times New Roman" w:hAnsi="Times New Roman" w:cs="Times New Roman"/>
          <w:sz w:val="24"/>
          <w:szCs w:val="24"/>
        </w:rPr>
        <w:t>n cambio</w:t>
      </w:r>
      <w:r w:rsidR="00A966C0" w:rsidRPr="0013166F">
        <w:rPr>
          <w:rFonts w:ascii="Times New Roman" w:hAnsi="Times New Roman" w:cs="Times New Roman"/>
          <w:sz w:val="24"/>
          <w:szCs w:val="24"/>
        </w:rPr>
        <w:t>,</w:t>
      </w:r>
      <w:r w:rsidR="00764489" w:rsidRPr="0013166F">
        <w:rPr>
          <w:rFonts w:ascii="Times New Roman" w:hAnsi="Times New Roman" w:cs="Times New Roman"/>
          <w:sz w:val="24"/>
          <w:szCs w:val="24"/>
        </w:rPr>
        <w:t xml:space="preserve"> el FSCU</w:t>
      </w:r>
      <w:r w:rsidR="00A966C0" w:rsidRPr="0013166F">
        <w:rPr>
          <w:rFonts w:ascii="Times New Roman" w:hAnsi="Times New Roman" w:cs="Times New Roman"/>
          <w:sz w:val="24"/>
          <w:szCs w:val="24"/>
        </w:rPr>
        <w:t xml:space="preserve"> está creado por recursos públicos y</w:t>
      </w:r>
      <w:r w:rsidR="00764489" w:rsidRPr="0013166F">
        <w:rPr>
          <w:rFonts w:ascii="Times New Roman" w:hAnsi="Times New Roman" w:cs="Times New Roman"/>
          <w:sz w:val="24"/>
          <w:szCs w:val="24"/>
        </w:rPr>
        <w:t xml:space="preserve"> </w:t>
      </w:r>
      <w:r w:rsidR="00A966C0" w:rsidRPr="0013166F">
        <w:rPr>
          <w:rFonts w:ascii="Times New Roman" w:hAnsi="Times New Roman" w:cs="Times New Roman"/>
          <w:sz w:val="24"/>
          <w:szCs w:val="24"/>
        </w:rPr>
        <w:t xml:space="preserve">es sólo para las universidades del CRUCH. </w:t>
      </w:r>
      <w:r w:rsidR="00A966C0" w:rsidRPr="0013166F">
        <w:rPr>
          <w:rFonts w:ascii="Times New Roman" w:hAnsi="Times New Roman" w:cs="Times New Roman"/>
          <w:sz w:val="24"/>
          <w:szCs w:val="24"/>
          <w:lang w:val="es-ES"/>
        </w:rPr>
        <w:t xml:space="preserve">Se comienza a cancelar después de dos años de haber egresado, pagando </w:t>
      </w:r>
      <w:r w:rsidR="00A966C0" w:rsidRPr="0013166F">
        <w:rPr>
          <w:rFonts w:ascii="Times New Roman" w:hAnsi="Times New Roman" w:cs="Times New Roman"/>
          <w:sz w:val="24"/>
          <w:szCs w:val="24"/>
          <w:lang w:val="es-ES"/>
        </w:rPr>
        <w:lastRenderedPageBreak/>
        <w:t>anualmente una suma equivalente al 5% del total de ingresos que haya obtenido el ex alumno el año anterior. Cabe destacar que durante los últimos años el CAE mantiene un alza sostenida, mientras que el FSCU todo lo contrario.</w:t>
      </w:r>
      <w:r w:rsidR="00A966C0" w:rsidRPr="0013166F">
        <w:rPr>
          <w:rStyle w:val="Refdenotaalpie"/>
          <w:rFonts w:ascii="Times New Roman" w:hAnsi="Times New Roman" w:cs="Times New Roman"/>
          <w:sz w:val="24"/>
          <w:szCs w:val="24"/>
          <w:lang w:val="es-ES"/>
        </w:rPr>
        <w:footnoteReference w:id="6"/>
      </w:r>
      <w:r w:rsidR="00761627" w:rsidRPr="0013166F">
        <w:rPr>
          <w:rFonts w:ascii="Times New Roman" w:hAnsi="Times New Roman" w:cs="Times New Roman"/>
          <w:sz w:val="24"/>
          <w:szCs w:val="24"/>
          <w:lang w:val="es-ES"/>
        </w:rPr>
        <w:t xml:space="preserve"> Conjuntamente al requisito de puntaje PSU se considera el nivel socioeconómico calculado en quintiles o </w:t>
      </w:r>
      <w:proofErr w:type="spellStart"/>
      <w:r w:rsidR="00761627" w:rsidRPr="0013166F">
        <w:rPr>
          <w:rFonts w:ascii="Times New Roman" w:hAnsi="Times New Roman" w:cs="Times New Roman"/>
          <w:sz w:val="24"/>
          <w:szCs w:val="24"/>
          <w:lang w:val="es-ES"/>
        </w:rPr>
        <w:t>deciles</w:t>
      </w:r>
      <w:proofErr w:type="spellEnd"/>
      <w:r w:rsidR="00761627" w:rsidRPr="0013166F">
        <w:rPr>
          <w:rFonts w:ascii="Times New Roman" w:hAnsi="Times New Roman" w:cs="Times New Roman"/>
          <w:sz w:val="24"/>
          <w:szCs w:val="24"/>
          <w:lang w:val="es-ES"/>
        </w:rPr>
        <w:t xml:space="preserve">. </w:t>
      </w:r>
      <w:r w:rsidR="00761627" w:rsidRPr="0013166F">
        <w:rPr>
          <w:rFonts w:ascii="Times New Roman" w:hAnsi="Times New Roman" w:cs="Times New Roman"/>
          <w:sz w:val="24"/>
          <w:szCs w:val="24"/>
        </w:rPr>
        <w:t>Esto se calcula sumando todos los ingresos del hogar (el valor bruto menos los descuentos legales) y dividiéndolo por la cantidad de integrantes del grupo familiar</w:t>
      </w:r>
      <w:r w:rsidR="001E5F23" w:rsidRPr="0013166F">
        <w:rPr>
          <w:rFonts w:ascii="Times New Roman" w:hAnsi="Times New Roman" w:cs="Times New Roman"/>
          <w:sz w:val="24"/>
          <w:szCs w:val="24"/>
        </w:rPr>
        <w:t>, obteniendo el ingreso per cápita</w:t>
      </w:r>
      <w:r w:rsidR="00761627" w:rsidRPr="0013166F">
        <w:rPr>
          <w:rFonts w:ascii="Times New Roman" w:hAnsi="Times New Roman" w:cs="Times New Roman"/>
          <w:sz w:val="24"/>
          <w:szCs w:val="24"/>
        </w:rPr>
        <w:t xml:space="preserve">. Estos quintiles o </w:t>
      </w:r>
      <w:proofErr w:type="spellStart"/>
      <w:r w:rsidR="00761627" w:rsidRPr="0013166F">
        <w:rPr>
          <w:rFonts w:ascii="Times New Roman" w:hAnsi="Times New Roman" w:cs="Times New Roman"/>
          <w:sz w:val="24"/>
          <w:szCs w:val="24"/>
        </w:rPr>
        <w:t>deciles</w:t>
      </w:r>
      <w:proofErr w:type="spellEnd"/>
      <w:r w:rsidR="00761627" w:rsidRPr="0013166F">
        <w:rPr>
          <w:rFonts w:ascii="Times New Roman" w:hAnsi="Times New Roman" w:cs="Times New Roman"/>
          <w:sz w:val="24"/>
          <w:szCs w:val="24"/>
        </w:rPr>
        <w:t xml:space="preserve"> se establecen previamente</w:t>
      </w:r>
      <w:r w:rsidR="001E5F23" w:rsidRPr="0013166F">
        <w:rPr>
          <w:rFonts w:ascii="Times New Roman" w:hAnsi="Times New Roman" w:cs="Times New Roman"/>
          <w:sz w:val="24"/>
          <w:szCs w:val="24"/>
        </w:rPr>
        <w:t xml:space="preserve">, creando tramos de ingreso (5 en el caso de los quintiles; 10 en los </w:t>
      </w:r>
      <w:proofErr w:type="spellStart"/>
      <w:r w:rsidR="001E5F23" w:rsidRPr="0013166F">
        <w:rPr>
          <w:rFonts w:ascii="Times New Roman" w:hAnsi="Times New Roman" w:cs="Times New Roman"/>
          <w:sz w:val="24"/>
          <w:szCs w:val="24"/>
        </w:rPr>
        <w:t>deciles</w:t>
      </w:r>
      <w:proofErr w:type="spellEnd"/>
      <w:r w:rsidR="001E5F23" w:rsidRPr="0013166F">
        <w:rPr>
          <w:rFonts w:ascii="Times New Roman" w:hAnsi="Times New Roman" w:cs="Times New Roman"/>
          <w:sz w:val="24"/>
          <w:szCs w:val="24"/>
        </w:rPr>
        <w:t xml:space="preserve">) per cápita, en los que clasifican las personas de cada grupo familiar. Así, por ejemplo, existen becas de arancel que además de exigir un puntaje PSU también demandan pertenecer al 70% de la población más vulnerable del país, es decir, hasta el </w:t>
      </w:r>
      <w:proofErr w:type="spellStart"/>
      <w:r w:rsidR="001E5F23" w:rsidRPr="0013166F">
        <w:rPr>
          <w:rFonts w:ascii="Times New Roman" w:hAnsi="Times New Roman" w:cs="Times New Roman"/>
          <w:sz w:val="24"/>
          <w:szCs w:val="24"/>
        </w:rPr>
        <w:t>decil</w:t>
      </w:r>
      <w:proofErr w:type="spellEnd"/>
      <w:r w:rsidR="001E5F23" w:rsidRPr="0013166F">
        <w:rPr>
          <w:rFonts w:ascii="Times New Roman" w:hAnsi="Times New Roman" w:cs="Times New Roman"/>
          <w:sz w:val="24"/>
          <w:szCs w:val="24"/>
        </w:rPr>
        <w:t xml:space="preserve"> 7. </w:t>
      </w:r>
      <w:r w:rsidR="001E354C" w:rsidRPr="0013166F">
        <w:rPr>
          <w:rFonts w:ascii="Times New Roman" w:hAnsi="Times New Roman" w:cs="Times New Roman"/>
          <w:sz w:val="24"/>
          <w:szCs w:val="24"/>
        </w:rPr>
        <w:t>En Chile, el sistema ha desvirtuado el concepto de becas. Tener una beca en Francia, Argentina, Alemania o Brasil (países en que la educación superior estatal es gratis), es tener un recurso financiero o de otra índole para el estudiante, de manera tal que pueda mantenerse en el sistema de educación sin tener que recurrir a algún trabajo adicional esporádico o permanente y mermar sus capacidades y posibilidades de estudio. Una beca es eso en cualquier parte del mundo porque las universidades estatales son gratis. Para la RAE, beca es una “Subvención para realizar estudios o investigaciones”.  Aquí la beca la asocian a un costo de arancel. Este concepto de “beca” no es más que un invento del neoliberalismo chileno.</w:t>
      </w:r>
    </w:p>
    <w:p w14:paraId="5E865AA7" w14:textId="77777777" w:rsidR="00590C4E" w:rsidRPr="0013166F" w:rsidRDefault="00590C4E" w:rsidP="0013166F">
      <w:pPr>
        <w:spacing w:after="0" w:line="360" w:lineRule="auto"/>
        <w:jc w:val="both"/>
        <w:rPr>
          <w:rFonts w:ascii="Times New Roman" w:hAnsi="Times New Roman" w:cs="Times New Roman"/>
          <w:sz w:val="24"/>
          <w:szCs w:val="24"/>
          <w:lang w:val="es-ES"/>
        </w:rPr>
      </w:pPr>
    </w:p>
    <w:p w14:paraId="70B0EE43" w14:textId="77777777" w:rsidR="00CC6274" w:rsidRPr="0013166F" w:rsidRDefault="00CB2705"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La investigación demuestra</w:t>
      </w:r>
      <w:r w:rsidR="00CC6274" w:rsidRPr="0013166F">
        <w:rPr>
          <w:rFonts w:ascii="Times New Roman" w:hAnsi="Times New Roman" w:cs="Times New Roman"/>
          <w:sz w:val="24"/>
          <w:szCs w:val="24"/>
        </w:rPr>
        <w:t xml:space="preserve"> que el puntaje obtenido en la PSU está relacionado con el establecimiento de procedencia de los estudiantes, siendo sólo alrededor de un 35% los alumnos de escuelas municipales los que superan los 500 puntos promedio PSU, mientras que los de particular subvencionado superan el 51% y </w:t>
      </w:r>
      <w:r w:rsidR="00EA1511" w:rsidRPr="0013166F">
        <w:rPr>
          <w:rFonts w:ascii="Times New Roman" w:hAnsi="Times New Roman" w:cs="Times New Roman"/>
          <w:sz w:val="24"/>
          <w:szCs w:val="24"/>
        </w:rPr>
        <w:t>los de particular pagado el 85%</w:t>
      </w:r>
      <w:r w:rsidR="00C31BAF" w:rsidRPr="0013166F">
        <w:rPr>
          <w:rFonts w:ascii="Times New Roman" w:hAnsi="Times New Roman" w:cs="Times New Roman"/>
          <w:sz w:val="24"/>
          <w:szCs w:val="24"/>
        </w:rPr>
        <w:t>, al año 2015</w:t>
      </w:r>
      <w:r w:rsidR="00EA1511" w:rsidRPr="0013166F">
        <w:rPr>
          <w:rStyle w:val="Refdenotaalpie"/>
          <w:rFonts w:ascii="Times New Roman" w:hAnsi="Times New Roman" w:cs="Times New Roman"/>
          <w:sz w:val="24"/>
          <w:szCs w:val="24"/>
        </w:rPr>
        <w:footnoteReference w:id="7"/>
      </w:r>
      <w:r w:rsidR="007B70D7" w:rsidRPr="0013166F">
        <w:rPr>
          <w:rFonts w:ascii="Times New Roman" w:hAnsi="Times New Roman" w:cs="Times New Roman"/>
          <w:sz w:val="24"/>
          <w:szCs w:val="24"/>
        </w:rPr>
        <w:t>. Hay que considerar</w:t>
      </w:r>
      <w:r w:rsidR="00C31BAF" w:rsidRPr="0013166F">
        <w:rPr>
          <w:rFonts w:ascii="Times New Roman" w:hAnsi="Times New Roman" w:cs="Times New Roman"/>
          <w:sz w:val="24"/>
          <w:szCs w:val="24"/>
        </w:rPr>
        <w:t xml:space="preserve"> que son las personas de menores recursos las que estudi</w:t>
      </w:r>
      <w:r w:rsidR="006B5105" w:rsidRPr="0013166F">
        <w:rPr>
          <w:rFonts w:ascii="Times New Roman" w:hAnsi="Times New Roman" w:cs="Times New Roman"/>
          <w:sz w:val="24"/>
          <w:szCs w:val="24"/>
        </w:rPr>
        <w:t>an en establ</w:t>
      </w:r>
      <w:r w:rsidR="00146331" w:rsidRPr="0013166F">
        <w:rPr>
          <w:rFonts w:ascii="Times New Roman" w:hAnsi="Times New Roman" w:cs="Times New Roman"/>
          <w:sz w:val="24"/>
          <w:szCs w:val="24"/>
        </w:rPr>
        <w:t>ecimientos públicos, mostrando la estrecha relación que existe entre nivel socioeconómico y el tipo de educación al que se puede acceder.</w:t>
      </w:r>
    </w:p>
    <w:p w14:paraId="4EB1741A" w14:textId="77777777" w:rsidR="00A47D43" w:rsidRPr="0013166F" w:rsidRDefault="00A47D43" w:rsidP="0013166F">
      <w:pPr>
        <w:spacing w:after="0" w:line="360" w:lineRule="auto"/>
        <w:jc w:val="both"/>
        <w:rPr>
          <w:rFonts w:ascii="Times New Roman" w:hAnsi="Times New Roman" w:cs="Times New Roman"/>
          <w:sz w:val="24"/>
          <w:szCs w:val="24"/>
        </w:rPr>
      </w:pPr>
    </w:p>
    <w:p w14:paraId="08BFFBB7" w14:textId="77777777" w:rsidR="00EA1511" w:rsidRPr="0013166F" w:rsidRDefault="00AA718F"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L</w:t>
      </w:r>
      <w:r w:rsidR="00C31BAF" w:rsidRPr="0013166F">
        <w:rPr>
          <w:rFonts w:ascii="Times New Roman" w:hAnsi="Times New Roman" w:cs="Times New Roman"/>
          <w:sz w:val="24"/>
          <w:szCs w:val="24"/>
        </w:rPr>
        <w:t xml:space="preserve">a matrícula total </w:t>
      </w:r>
      <w:r w:rsidR="00216C02" w:rsidRPr="0013166F">
        <w:rPr>
          <w:rFonts w:ascii="Times New Roman" w:hAnsi="Times New Roman" w:cs="Times New Roman"/>
          <w:sz w:val="24"/>
          <w:szCs w:val="24"/>
        </w:rPr>
        <w:t xml:space="preserve">de pregrado </w:t>
      </w:r>
      <w:r w:rsidR="00C31BAF" w:rsidRPr="0013166F">
        <w:rPr>
          <w:rFonts w:ascii="Times New Roman" w:hAnsi="Times New Roman" w:cs="Times New Roman"/>
          <w:sz w:val="24"/>
          <w:szCs w:val="24"/>
        </w:rPr>
        <w:t xml:space="preserve">en Educación Superior el año 2016, sin considerar las Escuelas Matrices de las </w:t>
      </w:r>
      <w:r w:rsidR="00216C02" w:rsidRPr="0013166F">
        <w:rPr>
          <w:rFonts w:ascii="Times New Roman" w:hAnsi="Times New Roman" w:cs="Times New Roman"/>
          <w:sz w:val="24"/>
          <w:szCs w:val="24"/>
        </w:rPr>
        <w:t>FF.AA., es de 1.161.222 estudiantes</w:t>
      </w:r>
      <w:r w:rsidR="00560FC6" w:rsidRPr="0013166F">
        <w:rPr>
          <w:rFonts w:ascii="Times New Roman" w:hAnsi="Times New Roman" w:cs="Times New Roman"/>
          <w:sz w:val="24"/>
          <w:szCs w:val="24"/>
        </w:rPr>
        <w:t xml:space="preserve"> (en comparación a los 636.583 estudiantes el año 2005)</w:t>
      </w:r>
      <w:r w:rsidR="00216C02" w:rsidRPr="0013166F">
        <w:rPr>
          <w:rFonts w:ascii="Times New Roman" w:hAnsi="Times New Roman" w:cs="Times New Roman"/>
          <w:sz w:val="24"/>
          <w:szCs w:val="24"/>
        </w:rPr>
        <w:t xml:space="preserve">, </w:t>
      </w:r>
      <w:r w:rsidR="00501426" w:rsidRPr="0013166F">
        <w:rPr>
          <w:rFonts w:ascii="Times New Roman" w:hAnsi="Times New Roman" w:cs="Times New Roman"/>
          <w:sz w:val="24"/>
          <w:szCs w:val="24"/>
        </w:rPr>
        <w:t xml:space="preserve">donde la Universidades Estatales representan solamente el 14,4% de la matrícula total, las Universidades Privadas del </w:t>
      </w:r>
      <w:r w:rsidR="00B24A36" w:rsidRPr="0013166F">
        <w:rPr>
          <w:rFonts w:ascii="Times New Roman" w:hAnsi="Times New Roman" w:cs="Times New Roman"/>
          <w:sz w:val="24"/>
          <w:szCs w:val="24"/>
        </w:rPr>
        <w:t>CRUCH</w:t>
      </w:r>
      <w:r w:rsidR="00501426" w:rsidRPr="0013166F">
        <w:rPr>
          <w:rFonts w:ascii="Times New Roman" w:hAnsi="Times New Roman" w:cs="Times New Roman"/>
          <w:sz w:val="24"/>
          <w:szCs w:val="24"/>
        </w:rPr>
        <w:t xml:space="preserve"> un 11,8%, las Universidades </w:t>
      </w:r>
      <w:r w:rsidR="00501426" w:rsidRPr="0013166F">
        <w:rPr>
          <w:rFonts w:ascii="Times New Roman" w:hAnsi="Times New Roman" w:cs="Times New Roman"/>
          <w:sz w:val="24"/>
          <w:szCs w:val="24"/>
        </w:rPr>
        <w:lastRenderedPageBreak/>
        <w:t>Privadas un 29,4%, los IP un 32,5% y los CFT un 11,9%</w:t>
      </w:r>
      <w:r w:rsidR="00092AB5" w:rsidRPr="0013166F">
        <w:rPr>
          <w:rFonts w:ascii="Times New Roman" w:hAnsi="Times New Roman" w:cs="Times New Roman"/>
          <w:sz w:val="24"/>
          <w:szCs w:val="24"/>
        </w:rPr>
        <w:t>.</w:t>
      </w:r>
      <w:r w:rsidR="00B24A36" w:rsidRPr="0013166F">
        <w:rPr>
          <w:rFonts w:ascii="Times New Roman" w:hAnsi="Times New Roman" w:cs="Times New Roman"/>
          <w:sz w:val="24"/>
          <w:szCs w:val="24"/>
        </w:rPr>
        <w:t xml:space="preserve"> </w:t>
      </w:r>
      <w:r w:rsidR="00092AB5" w:rsidRPr="0013166F">
        <w:rPr>
          <w:rFonts w:ascii="Times New Roman" w:hAnsi="Times New Roman" w:cs="Times New Roman"/>
          <w:sz w:val="24"/>
          <w:szCs w:val="24"/>
        </w:rPr>
        <w:t>Esto</w:t>
      </w:r>
      <w:r w:rsidR="00501426" w:rsidRPr="0013166F">
        <w:rPr>
          <w:rFonts w:ascii="Times New Roman" w:hAnsi="Times New Roman" w:cs="Times New Roman"/>
          <w:sz w:val="24"/>
          <w:szCs w:val="24"/>
        </w:rPr>
        <w:t xml:space="preserve"> demuestra que la mayoría de los alumnos se concentran en instituciones privadas. </w:t>
      </w:r>
      <w:r w:rsidR="00215EA2" w:rsidRPr="0013166F">
        <w:rPr>
          <w:rFonts w:ascii="Times New Roman" w:hAnsi="Times New Roman" w:cs="Times New Roman"/>
          <w:sz w:val="24"/>
          <w:szCs w:val="24"/>
        </w:rPr>
        <w:t xml:space="preserve">Es más, la participación de la matrícula de 1er año entre IP y CFT corresponde al 53,5% del sistema el año 2016. </w:t>
      </w:r>
    </w:p>
    <w:p w14:paraId="48284F08" w14:textId="3AA91456" w:rsidR="00E018F0" w:rsidRPr="0013166F" w:rsidRDefault="00E018F0" w:rsidP="0013166F">
      <w:pPr>
        <w:spacing w:after="0" w:line="360" w:lineRule="auto"/>
        <w:jc w:val="both"/>
        <w:rPr>
          <w:rFonts w:ascii="Times New Roman" w:hAnsi="Times New Roman" w:cs="Times New Roman"/>
          <w:sz w:val="24"/>
          <w:szCs w:val="24"/>
        </w:rPr>
      </w:pPr>
    </w:p>
    <w:p w14:paraId="037DF8C5" w14:textId="5A01B520" w:rsidR="007C4068" w:rsidRPr="0013166F" w:rsidRDefault="007C4068" w:rsidP="0013166F">
      <w:pPr>
        <w:spacing w:after="0" w:line="360" w:lineRule="auto"/>
        <w:jc w:val="both"/>
        <w:rPr>
          <w:rFonts w:ascii="Times New Roman" w:hAnsi="Times New Roman" w:cs="Times New Roman"/>
          <w:sz w:val="24"/>
          <w:szCs w:val="24"/>
        </w:rPr>
      </w:pPr>
    </w:p>
    <w:p w14:paraId="0E8E70F5" w14:textId="77777777" w:rsidR="007C4068" w:rsidRPr="0013166F" w:rsidRDefault="007C4068" w:rsidP="0013166F">
      <w:pPr>
        <w:spacing w:after="0" w:line="360" w:lineRule="auto"/>
        <w:jc w:val="both"/>
        <w:rPr>
          <w:rFonts w:ascii="Times New Roman" w:hAnsi="Times New Roman" w:cs="Times New Roman"/>
          <w:sz w:val="24"/>
          <w:szCs w:val="24"/>
        </w:rPr>
      </w:pPr>
    </w:p>
    <w:p w14:paraId="5FD6D620" w14:textId="33CEAD7E" w:rsidR="00403987" w:rsidRPr="0013166F" w:rsidRDefault="001E5F23" w:rsidP="0013166F">
      <w:pPr>
        <w:spacing w:after="0" w:line="360" w:lineRule="auto"/>
        <w:jc w:val="both"/>
        <w:rPr>
          <w:rFonts w:ascii="Times New Roman" w:hAnsi="Times New Roman" w:cs="Times New Roman"/>
          <w:color w:val="FF0000"/>
          <w:sz w:val="24"/>
          <w:szCs w:val="24"/>
        </w:rPr>
      </w:pPr>
      <w:r w:rsidRPr="0013166F">
        <w:rPr>
          <w:rFonts w:ascii="Times New Roman" w:hAnsi="Times New Roman" w:cs="Times New Roman"/>
          <w:noProof/>
          <w:color w:val="FF0000"/>
          <w:sz w:val="24"/>
          <w:szCs w:val="24"/>
          <w:lang w:eastAsia="es-CL"/>
        </w:rPr>
        <w:drawing>
          <wp:inline distT="0" distB="0" distL="0" distR="0" wp14:anchorId="33474BA1" wp14:editId="51D80939">
            <wp:extent cx="5818996" cy="3505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0245" cy="3511976"/>
                    </a:xfrm>
                    <a:prstGeom prst="rect">
                      <a:avLst/>
                    </a:prstGeom>
                    <a:noFill/>
                    <a:ln>
                      <a:noFill/>
                    </a:ln>
                  </pic:spPr>
                </pic:pic>
              </a:graphicData>
            </a:graphic>
          </wp:inline>
        </w:drawing>
      </w:r>
    </w:p>
    <w:p w14:paraId="4FE17E96" w14:textId="440C2D4E" w:rsidR="00403987" w:rsidRPr="0013166F" w:rsidRDefault="00403987" w:rsidP="0013166F">
      <w:pPr>
        <w:spacing w:after="0" w:line="360" w:lineRule="auto"/>
        <w:jc w:val="both"/>
        <w:rPr>
          <w:rFonts w:ascii="Times New Roman" w:hAnsi="Times New Roman" w:cs="Times New Roman"/>
          <w:sz w:val="24"/>
          <w:szCs w:val="24"/>
        </w:rPr>
      </w:pPr>
    </w:p>
    <w:p w14:paraId="730C7A4E" w14:textId="1688C834" w:rsidR="005258D6" w:rsidRPr="0013166F" w:rsidRDefault="00403987"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Vale la pena señalar que d</w:t>
      </w:r>
      <w:r w:rsidR="00D74258" w:rsidRPr="0013166F">
        <w:rPr>
          <w:rFonts w:ascii="Times New Roman" w:hAnsi="Times New Roman" w:cs="Times New Roman"/>
          <w:sz w:val="24"/>
          <w:szCs w:val="24"/>
        </w:rPr>
        <w:t xml:space="preserve">esde la implementación del </w:t>
      </w:r>
      <w:r w:rsidR="000D16CE" w:rsidRPr="0013166F">
        <w:rPr>
          <w:rFonts w:ascii="Times New Roman" w:hAnsi="Times New Roman" w:cs="Times New Roman"/>
          <w:sz w:val="24"/>
          <w:szCs w:val="24"/>
        </w:rPr>
        <w:t>Crédito con Aval del Estado</w:t>
      </w:r>
      <w:r w:rsidR="00146331" w:rsidRPr="0013166F">
        <w:rPr>
          <w:rFonts w:ascii="Times New Roman" w:hAnsi="Times New Roman" w:cs="Times New Roman"/>
          <w:sz w:val="24"/>
          <w:szCs w:val="24"/>
        </w:rPr>
        <w:t xml:space="preserve"> (CAE)</w:t>
      </w:r>
      <w:r w:rsidR="00145BE9" w:rsidRPr="0013166F">
        <w:rPr>
          <w:rFonts w:ascii="Times New Roman" w:hAnsi="Times New Roman" w:cs="Times New Roman"/>
          <w:sz w:val="24"/>
          <w:szCs w:val="24"/>
        </w:rPr>
        <w:t xml:space="preserve">, el año 2006, </w:t>
      </w:r>
      <w:r w:rsidR="000D16CE" w:rsidRPr="0013166F">
        <w:rPr>
          <w:rFonts w:ascii="Times New Roman" w:hAnsi="Times New Roman" w:cs="Times New Roman"/>
          <w:sz w:val="24"/>
          <w:szCs w:val="24"/>
        </w:rPr>
        <w:t>durante el gobierno del Presidente Lagos, con Sergio Bitar como Ministro de Educación</w:t>
      </w:r>
      <w:r w:rsidR="00145BE9" w:rsidRPr="0013166F">
        <w:rPr>
          <w:rFonts w:ascii="Times New Roman" w:hAnsi="Times New Roman" w:cs="Times New Roman"/>
          <w:sz w:val="24"/>
          <w:szCs w:val="24"/>
        </w:rPr>
        <w:t xml:space="preserve"> </w:t>
      </w:r>
      <w:r w:rsidR="00146331" w:rsidRPr="0013166F">
        <w:rPr>
          <w:rFonts w:ascii="Times New Roman" w:hAnsi="Times New Roman" w:cs="Times New Roman"/>
          <w:sz w:val="24"/>
          <w:szCs w:val="24"/>
        </w:rPr>
        <w:t xml:space="preserve">(quien estima, junto a Pilar </w:t>
      </w:r>
      <w:proofErr w:type="spellStart"/>
      <w:r w:rsidR="00146331" w:rsidRPr="0013166F">
        <w:rPr>
          <w:rFonts w:ascii="Times New Roman" w:hAnsi="Times New Roman" w:cs="Times New Roman"/>
          <w:sz w:val="24"/>
          <w:szCs w:val="24"/>
        </w:rPr>
        <w:t>Armanet</w:t>
      </w:r>
      <w:proofErr w:type="spellEnd"/>
      <w:r w:rsidR="00146331" w:rsidRPr="0013166F">
        <w:rPr>
          <w:rFonts w:ascii="Times New Roman" w:hAnsi="Times New Roman" w:cs="Times New Roman"/>
          <w:sz w:val="24"/>
          <w:szCs w:val="24"/>
        </w:rPr>
        <w:t xml:space="preserve">, otra ideóloga del CAE, que éste </w:t>
      </w:r>
      <w:r w:rsidR="00146331" w:rsidRPr="0013166F">
        <w:rPr>
          <w:rFonts w:ascii="Times New Roman" w:hAnsi="Times New Roman" w:cs="Times New Roman"/>
          <w:i/>
          <w:sz w:val="24"/>
          <w:szCs w:val="24"/>
        </w:rPr>
        <w:t>“es uno de los mejores créditos del mundo”</w:t>
      </w:r>
      <w:r w:rsidR="00146331" w:rsidRPr="0013166F">
        <w:rPr>
          <w:rFonts w:ascii="Times New Roman" w:hAnsi="Times New Roman" w:cs="Times New Roman"/>
          <w:sz w:val="24"/>
          <w:szCs w:val="24"/>
        </w:rPr>
        <w:t>)</w:t>
      </w:r>
      <w:r w:rsidR="00671BFA" w:rsidRPr="0013166F">
        <w:rPr>
          <w:rFonts w:ascii="Times New Roman" w:hAnsi="Times New Roman" w:cs="Times New Roman"/>
          <w:sz w:val="24"/>
          <w:szCs w:val="24"/>
        </w:rPr>
        <w:t xml:space="preserve"> </w:t>
      </w:r>
      <w:r w:rsidR="00D74258" w:rsidRPr="0013166F">
        <w:rPr>
          <w:rFonts w:ascii="Times New Roman" w:hAnsi="Times New Roman" w:cs="Times New Roman"/>
          <w:sz w:val="24"/>
          <w:szCs w:val="24"/>
        </w:rPr>
        <w:t>se da un explosivo aumento de matrícula</w:t>
      </w:r>
      <w:r w:rsidR="00145BE9" w:rsidRPr="0013166F">
        <w:rPr>
          <w:rFonts w:ascii="Times New Roman" w:hAnsi="Times New Roman" w:cs="Times New Roman"/>
          <w:sz w:val="24"/>
          <w:szCs w:val="24"/>
        </w:rPr>
        <w:t>,</w:t>
      </w:r>
      <w:r w:rsidR="00D74258" w:rsidRPr="0013166F">
        <w:rPr>
          <w:rFonts w:ascii="Times New Roman" w:hAnsi="Times New Roman" w:cs="Times New Roman"/>
          <w:sz w:val="24"/>
          <w:szCs w:val="24"/>
        </w:rPr>
        <w:t xml:space="preserve"> principalmente por vía privada, sin establecer ninguna regulación</w:t>
      </w:r>
      <w:r w:rsidR="00671BFA" w:rsidRPr="0013166F">
        <w:rPr>
          <w:rFonts w:ascii="Times New Roman" w:hAnsi="Times New Roman" w:cs="Times New Roman"/>
          <w:sz w:val="24"/>
          <w:szCs w:val="24"/>
        </w:rPr>
        <w:t xml:space="preserve"> (LA TERCERA, 2016)</w:t>
      </w:r>
      <w:r w:rsidR="00D74258" w:rsidRPr="0013166F">
        <w:rPr>
          <w:rFonts w:ascii="Times New Roman" w:hAnsi="Times New Roman" w:cs="Times New Roman"/>
          <w:sz w:val="24"/>
          <w:szCs w:val="24"/>
        </w:rPr>
        <w:t>. Alred</w:t>
      </w:r>
      <w:r w:rsidR="00D2708F" w:rsidRPr="0013166F">
        <w:rPr>
          <w:rFonts w:ascii="Times New Roman" w:hAnsi="Times New Roman" w:cs="Times New Roman"/>
          <w:sz w:val="24"/>
          <w:szCs w:val="24"/>
        </w:rPr>
        <w:t>edor del 70% de dicho</w:t>
      </w:r>
      <w:r w:rsidR="00D74258" w:rsidRPr="0013166F">
        <w:rPr>
          <w:rFonts w:ascii="Times New Roman" w:hAnsi="Times New Roman" w:cs="Times New Roman"/>
          <w:sz w:val="24"/>
          <w:szCs w:val="24"/>
        </w:rPr>
        <w:t xml:space="preserve"> aumento, hasta el año 2015</w:t>
      </w:r>
      <w:r w:rsidR="00D2708F" w:rsidRPr="0013166F">
        <w:rPr>
          <w:rFonts w:ascii="Times New Roman" w:hAnsi="Times New Roman" w:cs="Times New Roman"/>
          <w:sz w:val="24"/>
          <w:szCs w:val="24"/>
        </w:rPr>
        <w:t>,</w:t>
      </w:r>
      <w:r w:rsidR="00D74258" w:rsidRPr="0013166F">
        <w:rPr>
          <w:rFonts w:ascii="Times New Roman" w:hAnsi="Times New Roman" w:cs="Times New Roman"/>
          <w:sz w:val="24"/>
          <w:szCs w:val="24"/>
        </w:rPr>
        <w:t xml:space="preserve"> se concentra en sólo 20 instituciones que pertenecen a los grupos educacionales privados</w:t>
      </w:r>
      <w:r w:rsidR="00EB6400" w:rsidRPr="0013166F">
        <w:rPr>
          <w:rFonts w:ascii="Times New Roman" w:hAnsi="Times New Roman" w:cs="Times New Roman"/>
          <w:sz w:val="24"/>
          <w:szCs w:val="24"/>
        </w:rPr>
        <w:t xml:space="preserve"> </w:t>
      </w:r>
      <w:proofErr w:type="spellStart"/>
      <w:r w:rsidR="00D74258" w:rsidRPr="0013166F">
        <w:rPr>
          <w:rFonts w:ascii="Times New Roman" w:hAnsi="Times New Roman" w:cs="Times New Roman"/>
          <w:sz w:val="24"/>
          <w:szCs w:val="24"/>
        </w:rPr>
        <w:t>Laureate</w:t>
      </w:r>
      <w:proofErr w:type="spellEnd"/>
      <w:r w:rsidR="00D74258" w:rsidRPr="0013166F">
        <w:rPr>
          <w:rFonts w:ascii="Times New Roman" w:hAnsi="Times New Roman" w:cs="Times New Roman"/>
          <w:sz w:val="24"/>
          <w:szCs w:val="24"/>
        </w:rPr>
        <w:t xml:space="preserve"> International, Santo Tomás, INACAP y Pontificia Universidad Católica, además de aquellas Universidades investigadas por lucro, como la Universidad San Sebastián, Autónoma, Central, del Desarrollo, entre otras. </w:t>
      </w:r>
    </w:p>
    <w:p w14:paraId="18C22F17" w14:textId="2BDE15E3" w:rsidR="00A47D43" w:rsidRDefault="00D74258"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Precisamente es en estas instit</w:t>
      </w:r>
      <w:r w:rsidR="009D5460" w:rsidRPr="0013166F">
        <w:rPr>
          <w:rFonts w:ascii="Times New Roman" w:hAnsi="Times New Roman" w:cs="Times New Roman"/>
          <w:sz w:val="24"/>
          <w:szCs w:val="24"/>
        </w:rPr>
        <w:t>uciones donde se concentra el 65,6</w:t>
      </w:r>
      <w:r w:rsidRPr="0013166F">
        <w:rPr>
          <w:rFonts w:ascii="Times New Roman" w:hAnsi="Times New Roman" w:cs="Times New Roman"/>
          <w:sz w:val="24"/>
          <w:szCs w:val="24"/>
        </w:rPr>
        <w:t xml:space="preserve"> % de los alumnos que acceden al CAE</w:t>
      </w:r>
      <w:r w:rsidR="001F174A" w:rsidRPr="0013166F">
        <w:rPr>
          <w:rFonts w:ascii="Times New Roman" w:hAnsi="Times New Roman" w:cs="Times New Roman"/>
          <w:sz w:val="24"/>
          <w:szCs w:val="24"/>
        </w:rPr>
        <w:t>.</w:t>
      </w:r>
      <w:r w:rsidR="001F174A" w:rsidRPr="0013166F">
        <w:rPr>
          <w:rStyle w:val="Refdenotaalpie"/>
          <w:rFonts w:ascii="Times New Roman" w:hAnsi="Times New Roman" w:cs="Times New Roman"/>
          <w:sz w:val="24"/>
          <w:szCs w:val="24"/>
        </w:rPr>
        <w:footnoteReference w:id="8"/>
      </w:r>
    </w:p>
    <w:p w14:paraId="01FA7139" w14:textId="77777777" w:rsidR="001F198F" w:rsidRPr="0013166F" w:rsidRDefault="001F198F" w:rsidP="0013166F">
      <w:pPr>
        <w:spacing w:after="0" w:line="360" w:lineRule="auto"/>
        <w:jc w:val="both"/>
        <w:rPr>
          <w:rFonts w:ascii="Times New Roman" w:hAnsi="Times New Roman" w:cs="Times New Roman"/>
          <w:sz w:val="24"/>
          <w:szCs w:val="24"/>
        </w:rPr>
      </w:pPr>
    </w:p>
    <w:p w14:paraId="1FDE5C8E" w14:textId="52B18A81" w:rsidR="005258D6" w:rsidRPr="0013166F" w:rsidRDefault="005258D6"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lastRenderedPageBreak/>
        <w:t xml:space="preserve">Por otro lado, el Banco Mundial emitió un informe el año 2011 [Véase, </w:t>
      </w:r>
      <w:r w:rsidRPr="0013166F">
        <w:rPr>
          <w:rFonts w:ascii="Times New Roman" w:hAnsi="Times New Roman" w:cs="Times New Roman"/>
          <w:i/>
          <w:sz w:val="24"/>
          <w:szCs w:val="24"/>
        </w:rPr>
        <w:t>Programa de Crédito con Aval del Estado-(CAE) de Chile]</w:t>
      </w:r>
      <w:r w:rsidRPr="0013166F">
        <w:rPr>
          <w:rFonts w:ascii="Times New Roman" w:hAnsi="Times New Roman" w:cs="Times New Roman"/>
          <w:sz w:val="24"/>
          <w:szCs w:val="24"/>
        </w:rPr>
        <w:t>, donde señala que esta estructura de financiamiento resulta "perversa, ya que los bancos se benefician de los peores escenarios para el Estado". Según señala el diario La Tercera el 03 de julio de 2011: “En otras palabras, mientras más rápido entren en mora los deudores, más rápido les llegará a los bancos la garantía efectiva de parte del Fisco.”</w:t>
      </w:r>
    </w:p>
    <w:p w14:paraId="6C953CBA" w14:textId="77777777" w:rsidR="009D5460" w:rsidRPr="0013166F" w:rsidRDefault="009D5460" w:rsidP="0013166F">
      <w:pPr>
        <w:spacing w:after="0" w:line="360" w:lineRule="auto"/>
        <w:jc w:val="both"/>
        <w:rPr>
          <w:rFonts w:ascii="Times New Roman" w:hAnsi="Times New Roman" w:cs="Times New Roman"/>
          <w:sz w:val="24"/>
          <w:szCs w:val="24"/>
        </w:rPr>
      </w:pPr>
    </w:p>
    <w:p w14:paraId="34478E54" w14:textId="6816A322" w:rsidR="00092AB5" w:rsidRPr="0013166F" w:rsidRDefault="007C4068"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noProof/>
          <w:sz w:val="24"/>
          <w:szCs w:val="24"/>
          <w:lang w:eastAsia="es-CL"/>
        </w:rPr>
        <w:drawing>
          <wp:inline distT="0" distB="0" distL="0" distR="0" wp14:anchorId="542348F6" wp14:editId="475CB584">
            <wp:extent cx="5617254" cy="4219575"/>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0122" cy="4221729"/>
                    </a:xfrm>
                    <a:prstGeom prst="rect">
                      <a:avLst/>
                    </a:prstGeom>
                    <a:noFill/>
                    <a:ln>
                      <a:noFill/>
                    </a:ln>
                  </pic:spPr>
                </pic:pic>
              </a:graphicData>
            </a:graphic>
          </wp:inline>
        </w:drawing>
      </w:r>
    </w:p>
    <w:p w14:paraId="0892CA0D" w14:textId="6985615E" w:rsidR="009D5460" w:rsidRPr="0013166F" w:rsidRDefault="009D5460" w:rsidP="0013166F">
      <w:pPr>
        <w:spacing w:after="0" w:line="360" w:lineRule="auto"/>
        <w:jc w:val="both"/>
        <w:rPr>
          <w:rFonts w:ascii="Times New Roman" w:hAnsi="Times New Roman" w:cs="Times New Roman"/>
          <w:sz w:val="24"/>
          <w:szCs w:val="24"/>
        </w:rPr>
      </w:pPr>
    </w:p>
    <w:p w14:paraId="025DFA91" w14:textId="75840DE3" w:rsidR="00CB2715" w:rsidRPr="0013166F" w:rsidRDefault="00CB2715"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Por su parte, el </w:t>
      </w:r>
      <w:r w:rsidR="00215EA2" w:rsidRPr="0013166F">
        <w:rPr>
          <w:rFonts w:ascii="Times New Roman" w:hAnsi="Times New Roman" w:cs="Times New Roman"/>
          <w:sz w:val="24"/>
          <w:szCs w:val="24"/>
        </w:rPr>
        <w:t>total de programas de pregrado, según los datos del Consejo Nacional de Educación</w:t>
      </w:r>
      <w:r w:rsidR="003E40B4" w:rsidRPr="0013166F">
        <w:rPr>
          <w:rFonts w:ascii="Times New Roman" w:hAnsi="Times New Roman" w:cs="Times New Roman"/>
          <w:sz w:val="24"/>
          <w:szCs w:val="24"/>
        </w:rPr>
        <w:t xml:space="preserve"> (CNED)</w:t>
      </w:r>
      <w:r w:rsidR="00215EA2" w:rsidRPr="0013166F">
        <w:rPr>
          <w:rFonts w:ascii="Times New Roman" w:hAnsi="Times New Roman" w:cs="Times New Roman"/>
          <w:sz w:val="24"/>
          <w:szCs w:val="24"/>
        </w:rPr>
        <w:t>, llegan a 10</w:t>
      </w:r>
      <w:r w:rsidR="00092AB5" w:rsidRPr="0013166F">
        <w:rPr>
          <w:rFonts w:ascii="Times New Roman" w:hAnsi="Times New Roman" w:cs="Times New Roman"/>
          <w:sz w:val="24"/>
          <w:szCs w:val="24"/>
        </w:rPr>
        <w:t>.</w:t>
      </w:r>
      <w:r w:rsidR="00215EA2" w:rsidRPr="0013166F">
        <w:rPr>
          <w:rFonts w:ascii="Times New Roman" w:hAnsi="Times New Roman" w:cs="Times New Roman"/>
          <w:sz w:val="24"/>
          <w:szCs w:val="24"/>
        </w:rPr>
        <w:t xml:space="preserve">854, concentrándose el 41,2% en </w:t>
      </w:r>
      <w:proofErr w:type="spellStart"/>
      <w:r w:rsidR="00215EA2" w:rsidRPr="0013166F">
        <w:rPr>
          <w:rFonts w:ascii="Times New Roman" w:hAnsi="Times New Roman" w:cs="Times New Roman"/>
          <w:sz w:val="24"/>
          <w:szCs w:val="24"/>
        </w:rPr>
        <w:t>IP</w:t>
      </w:r>
      <w:r w:rsidR="00146331" w:rsidRPr="0013166F">
        <w:rPr>
          <w:rFonts w:ascii="Times New Roman" w:hAnsi="Times New Roman" w:cs="Times New Roman"/>
          <w:sz w:val="24"/>
          <w:szCs w:val="24"/>
        </w:rPr>
        <w:t>’s</w:t>
      </w:r>
      <w:proofErr w:type="spellEnd"/>
      <w:r w:rsidR="00215EA2" w:rsidRPr="0013166F">
        <w:rPr>
          <w:rFonts w:ascii="Times New Roman" w:hAnsi="Times New Roman" w:cs="Times New Roman"/>
          <w:sz w:val="24"/>
          <w:szCs w:val="24"/>
        </w:rPr>
        <w:t>, casi el 26% en Universidades Privadas fuera del C</w:t>
      </w:r>
      <w:r w:rsidR="003E40B4" w:rsidRPr="0013166F">
        <w:rPr>
          <w:rFonts w:ascii="Times New Roman" w:hAnsi="Times New Roman" w:cs="Times New Roman"/>
          <w:sz w:val="24"/>
          <w:szCs w:val="24"/>
        </w:rPr>
        <w:t>RUCH</w:t>
      </w:r>
      <w:r w:rsidR="00215EA2" w:rsidRPr="0013166F">
        <w:rPr>
          <w:rFonts w:ascii="Times New Roman" w:hAnsi="Times New Roman" w:cs="Times New Roman"/>
          <w:sz w:val="24"/>
          <w:szCs w:val="24"/>
        </w:rPr>
        <w:t xml:space="preserve"> y un 17,9% en </w:t>
      </w:r>
      <w:proofErr w:type="spellStart"/>
      <w:r w:rsidR="00215EA2" w:rsidRPr="0013166F">
        <w:rPr>
          <w:rFonts w:ascii="Times New Roman" w:hAnsi="Times New Roman" w:cs="Times New Roman"/>
          <w:sz w:val="24"/>
          <w:szCs w:val="24"/>
        </w:rPr>
        <w:t>CFT</w:t>
      </w:r>
      <w:r w:rsidR="00146331" w:rsidRPr="0013166F">
        <w:rPr>
          <w:rFonts w:ascii="Times New Roman" w:hAnsi="Times New Roman" w:cs="Times New Roman"/>
          <w:sz w:val="24"/>
          <w:szCs w:val="24"/>
        </w:rPr>
        <w:t>’s</w:t>
      </w:r>
      <w:proofErr w:type="spellEnd"/>
      <w:r w:rsidR="00215EA2" w:rsidRPr="0013166F">
        <w:rPr>
          <w:rFonts w:ascii="Times New Roman" w:hAnsi="Times New Roman" w:cs="Times New Roman"/>
          <w:sz w:val="24"/>
          <w:szCs w:val="24"/>
        </w:rPr>
        <w:t xml:space="preserve">. </w:t>
      </w:r>
      <w:r w:rsidRPr="0013166F">
        <w:rPr>
          <w:rFonts w:ascii="Times New Roman" w:hAnsi="Times New Roman" w:cs="Times New Roman"/>
          <w:sz w:val="24"/>
          <w:szCs w:val="24"/>
        </w:rPr>
        <w:t xml:space="preserve">Cabe destacar el aumento explosivo de programas en </w:t>
      </w:r>
      <w:proofErr w:type="spellStart"/>
      <w:r w:rsidRPr="0013166F">
        <w:rPr>
          <w:rFonts w:ascii="Times New Roman" w:hAnsi="Times New Roman" w:cs="Times New Roman"/>
          <w:sz w:val="24"/>
          <w:szCs w:val="24"/>
        </w:rPr>
        <w:t>IP</w:t>
      </w:r>
      <w:r w:rsidR="00146331" w:rsidRPr="0013166F">
        <w:rPr>
          <w:rFonts w:ascii="Times New Roman" w:hAnsi="Times New Roman" w:cs="Times New Roman"/>
          <w:sz w:val="24"/>
          <w:szCs w:val="24"/>
        </w:rPr>
        <w:t>’s</w:t>
      </w:r>
      <w:proofErr w:type="spellEnd"/>
      <w:r w:rsidRPr="0013166F">
        <w:rPr>
          <w:rFonts w:ascii="Times New Roman" w:hAnsi="Times New Roman" w:cs="Times New Roman"/>
          <w:sz w:val="24"/>
          <w:szCs w:val="24"/>
        </w:rPr>
        <w:t>, los cuales de tener un total de 1</w:t>
      </w:r>
      <w:r w:rsidR="00D74258" w:rsidRPr="0013166F">
        <w:rPr>
          <w:rFonts w:ascii="Times New Roman" w:hAnsi="Times New Roman" w:cs="Times New Roman"/>
          <w:sz w:val="24"/>
          <w:szCs w:val="24"/>
        </w:rPr>
        <w:t>.</w:t>
      </w:r>
      <w:r w:rsidRPr="0013166F">
        <w:rPr>
          <w:rFonts w:ascii="Times New Roman" w:hAnsi="Times New Roman" w:cs="Times New Roman"/>
          <w:sz w:val="24"/>
          <w:szCs w:val="24"/>
        </w:rPr>
        <w:t>847 al año 2005, pasan a 2</w:t>
      </w:r>
      <w:r w:rsidR="00D74258" w:rsidRPr="0013166F">
        <w:rPr>
          <w:rFonts w:ascii="Times New Roman" w:hAnsi="Times New Roman" w:cs="Times New Roman"/>
          <w:sz w:val="24"/>
          <w:szCs w:val="24"/>
        </w:rPr>
        <w:t>.</w:t>
      </w:r>
      <w:r w:rsidRPr="0013166F">
        <w:rPr>
          <w:rFonts w:ascii="Times New Roman" w:hAnsi="Times New Roman" w:cs="Times New Roman"/>
          <w:sz w:val="24"/>
          <w:szCs w:val="24"/>
        </w:rPr>
        <w:t>654 al año 2010, hasta los 4</w:t>
      </w:r>
      <w:r w:rsidR="00D74258" w:rsidRPr="0013166F">
        <w:rPr>
          <w:rFonts w:ascii="Times New Roman" w:hAnsi="Times New Roman" w:cs="Times New Roman"/>
          <w:sz w:val="24"/>
          <w:szCs w:val="24"/>
        </w:rPr>
        <w:t>.</w:t>
      </w:r>
      <w:r w:rsidRPr="0013166F">
        <w:rPr>
          <w:rFonts w:ascii="Times New Roman" w:hAnsi="Times New Roman" w:cs="Times New Roman"/>
          <w:sz w:val="24"/>
          <w:szCs w:val="24"/>
        </w:rPr>
        <w:t>469 programas al año 2016.</w:t>
      </w:r>
      <w:r w:rsidRPr="0013166F">
        <w:rPr>
          <w:rStyle w:val="Refdenotaalpie"/>
          <w:rFonts w:ascii="Times New Roman" w:hAnsi="Times New Roman" w:cs="Times New Roman"/>
          <w:sz w:val="24"/>
          <w:szCs w:val="24"/>
        </w:rPr>
        <w:footnoteReference w:id="9"/>
      </w:r>
    </w:p>
    <w:p w14:paraId="6A6235BC" w14:textId="77777777" w:rsidR="008F17A0" w:rsidRPr="0013166F" w:rsidRDefault="008F17A0" w:rsidP="0013166F">
      <w:pPr>
        <w:spacing w:after="0" w:line="360" w:lineRule="auto"/>
        <w:jc w:val="both"/>
        <w:rPr>
          <w:rFonts w:ascii="Times New Roman" w:hAnsi="Times New Roman" w:cs="Times New Roman"/>
          <w:sz w:val="24"/>
          <w:szCs w:val="24"/>
        </w:rPr>
      </w:pPr>
    </w:p>
    <w:p w14:paraId="54B45BD1" w14:textId="459B33B0" w:rsidR="00403987" w:rsidRPr="0013166F" w:rsidRDefault="0050100C"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Si revisamos la matrícula en Educación Superior en función del nivel de ingresos económicos de los estudiantes, encontramos que la población entre 18 y 24 años que asiste a Educación </w:t>
      </w:r>
      <w:r w:rsidRPr="0013166F">
        <w:rPr>
          <w:rFonts w:ascii="Times New Roman" w:hAnsi="Times New Roman" w:cs="Times New Roman"/>
          <w:sz w:val="24"/>
          <w:szCs w:val="24"/>
        </w:rPr>
        <w:lastRenderedPageBreak/>
        <w:t xml:space="preserve">Superior, </w:t>
      </w:r>
      <w:r w:rsidR="008F5125" w:rsidRPr="0013166F">
        <w:rPr>
          <w:rFonts w:ascii="Times New Roman" w:hAnsi="Times New Roman" w:cs="Times New Roman"/>
          <w:sz w:val="24"/>
          <w:szCs w:val="24"/>
        </w:rPr>
        <w:t xml:space="preserve">al año 2013, </w:t>
      </w:r>
      <w:r w:rsidR="00146331" w:rsidRPr="0013166F">
        <w:rPr>
          <w:rFonts w:ascii="Times New Roman" w:hAnsi="Times New Roman" w:cs="Times New Roman"/>
          <w:sz w:val="24"/>
          <w:szCs w:val="24"/>
        </w:rPr>
        <w:t>pertenecientes al</w:t>
      </w:r>
      <w:r w:rsidR="008F5125" w:rsidRPr="0013166F">
        <w:rPr>
          <w:rFonts w:ascii="Times New Roman" w:hAnsi="Times New Roman" w:cs="Times New Roman"/>
          <w:sz w:val="24"/>
          <w:szCs w:val="24"/>
        </w:rPr>
        <w:t xml:space="preserve"> quintil 1</w:t>
      </w:r>
      <w:r w:rsidR="00146331" w:rsidRPr="0013166F">
        <w:rPr>
          <w:rFonts w:ascii="Times New Roman" w:hAnsi="Times New Roman" w:cs="Times New Roman"/>
          <w:sz w:val="24"/>
          <w:szCs w:val="24"/>
        </w:rPr>
        <w:t>,</w:t>
      </w:r>
      <w:r w:rsidR="008F5125" w:rsidRPr="0013166F">
        <w:rPr>
          <w:rFonts w:ascii="Times New Roman" w:hAnsi="Times New Roman" w:cs="Times New Roman"/>
          <w:sz w:val="24"/>
          <w:szCs w:val="24"/>
        </w:rPr>
        <w:t xml:space="preserve"> concentran su matrícula principalmente en Universidades del C</w:t>
      </w:r>
      <w:r w:rsidR="003E40B4" w:rsidRPr="0013166F">
        <w:rPr>
          <w:rFonts w:ascii="Times New Roman" w:hAnsi="Times New Roman" w:cs="Times New Roman"/>
          <w:sz w:val="24"/>
          <w:szCs w:val="24"/>
        </w:rPr>
        <w:t>RUCH</w:t>
      </w:r>
      <w:r w:rsidR="008F5125" w:rsidRPr="0013166F">
        <w:rPr>
          <w:rFonts w:ascii="Times New Roman" w:hAnsi="Times New Roman" w:cs="Times New Roman"/>
          <w:sz w:val="24"/>
          <w:szCs w:val="24"/>
        </w:rPr>
        <w:t xml:space="preserve"> (31,6%), seguido de </w:t>
      </w:r>
      <w:proofErr w:type="spellStart"/>
      <w:r w:rsidR="008F5125" w:rsidRPr="0013166F">
        <w:rPr>
          <w:rFonts w:ascii="Times New Roman" w:hAnsi="Times New Roman" w:cs="Times New Roman"/>
          <w:sz w:val="24"/>
          <w:szCs w:val="24"/>
        </w:rPr>
        <w:t>IP</w:t>
      </w:r>
      <w:r w:rsidR="00146331" w:rsidRPr="0013166F">
        <w:rPr>
          <w:rFonts w:ascii="Times New Roman" w:hAnsi="Times New Roman" w:cs="Times New Roman"/>
          <w:sz w:val="24"/>
          <w:szCs w:val="24"/>
        </w:rPr>
        <w:t>’s</w:t>
      </w:r>
      <w:proofErr w:type="spellEnd"/>
      <w:r w:rsidR="008F5125" w:rsidRPr="0013166F">
        <w:rPr>
          <w:rFonts w:ascii="Times New Roman" w:hAnsi="Times New Roman" w:cs="Times New Roman"/>
          <w:sz w:val="24"/>
          <w:szCs w:val="24"/>
        </w:rPr>
        <w:t xml:space="preserve"> (30,5%), luego Universidades Privadas no tradicionales (28,9%) y finalmente </w:t>
      </w:r>
      <w:proofErr w:type="spellStart"/>
      <w:r w:rsidR="008F5125" w:rsidRPr="0013166F">
        <w:rPr>
          <w:rFonts w:ascii="Times New Roman" w:hAnsi="Times New Roman" w:cs="Times New Roman"/>
          <w:sz w:val="24"/>
          <w:szCs w:val="24"/>
        </w:rPr>
        <w:t>CFT</w:t>
      </w:r>
      <w:r w:rsidR="00146331" w:rsidRPr="0013166F">
        <w:rPr>
          <w:rFonts w:ascii="Times New Roman" w:hAnsi="Times New Roman" w:cs="Times New Roman"/>
          <w:sz w:val="24"/>
          <w:szCs w:val="24"/>
        </w:rPr>
        <w:t>’s</w:t>
      </w:r>
      <w:proofErr w:type="spellEnd"/>
      <w:r w:rsidR="008F5125" w:rsidRPr="0013166F">
        <w:rPr>
          <w:rFonts w:ascii="Times New Roman" w:hAnsi="Times New Roman" w:cs="Times New Roman"/>
          <w:sz w:val="24"/>
          <w:szCs w:val="24"/>
        </w:rPr>
        <w:t xml:space="preserve"> (9,1%). En contraparte, los estudiantes pertenecientes al quintil 5 se encuentran mayormente en Universidades Privadas no tradicionales (46,5%), luego en Universidades del C</w:t>
      </w:r>
      <w:r w:rsidR="00403987" w:rsidRPr="0013166F">
        <w:rPr>
          <w:rFonts w:ascii="Times New Roman" w:hAnsi="Times New Roman" w:cs="Times New Roman"/>
          <w:sz w:val="24"/>
          <w:szCs w:val="24"/>
        </w:rPr>
        <w:t xml:space="preserve">RUCH </w:t>
      </w:r>
      <w:r w:rsidR="008F5125" w:rsidRPr="0013166F">
        <w:rPr>
          <w:rFonts w:ascii="Times New Roman" w:hAnsi="Times New Roman" w:cs="Times New Roman"/>
          <w:sz w:val="24"/>
          <w:szCs w:val="24"/>
        </w:rPr>
        <w:t xml:space="preserve">(33,5%), </w:t>
      </w:r>
      <w:proofErr w:type="spellStart"/>
      <w:r w:rsidR="008F5125" w:rsidRPr="0013166F">
        <w:rPr>
          <w:rFonts w:ascii="Times New Roman" w:hAnsi="Times New Roman" w:cs="Times New Roman"/>
          <w:sz w:val="24"/>
          <w:szCs w:val="24"/>
        </w:rPr>
        <w:t>IP</w:t>
      </w:r>
      <w:r w:rsidR="00146331" w:rsidRPr="0013166F">
        <w:rPr>
          <w:rFonts w:ascii="Times New Roman" w:hAnsi="Times New Roman" w:cs="Times New Roman"/>
          <w:sz w:val="24"/>
          <w:szCs w:val="24"/>
        </w:rPr>
        <w:t>’s</w:t>
      </w:r>
      <w:proofErr w:type="spellEnd"/>
      <w:r w:rsidR="008F5125" w:rsidRPr="0013166F">
        <w:rPr>
          <w:rFonts w:ascii="Times New Roman" w:hAnsi="Times New Roman" w:cs="Times New Roman"/>
          <w:sz w:val="24"/>
          <w:szCs w:val="24"/>
        </w:rPr>
        <w:t xml:space="preserve"> (15,7%) y </w:t>
      </w:r>
      <w:proofErr w:type="spellStart"/>
      <w:r w:rsidR="008F5125" w:rsidRPr="0013166F">
        <w:rPr>
          <w:rFonts w:ascii="Times New Roman" w:hAnsi="Times New Roman" w:cs="Times New Roman"/>
          <w:sz w:val="24"/>
          <w:szCs w:val="24"/>
        </w:rPr>
        <w:t>CFT</w:t>
      </w:r>
      <w:r w:rsidR="00146331" w:rsidRPr="0013166F">
        <w:rPr>
          <w:rFonts w:ascii="Times New Roman" w:hAnsi="Times New Roman" w:cs="Times New Roman"/>
          <w:sz w:val="24"/>
          <w:szCs w:val="24"/>
        </w:rPr>
        <w:t>’s</w:t>
      </w:r>
      <w:proofErr w:type="spellEnd"/>
      <w:r w:rsidR="008F5125" w:rsidRPr="0013166F">
        <w:rPr>
          <w:rFonts w:ascii="Times New Roman" w:hAnsi="Times New Roman" w:cs="Times New Roman"/>
          <w:sz w:val="24"/>
          <w:szCs w:val="24"/>
        </w:rPr>
        <w:t xml:space="preserve"> (4,2%).</w:t>
      </w:r>
      <w:r w:rsidR="004D1644" w:rsidRPr="0013166F">
        <w:rPr>
          <w:rFonts w:ascii="Times New Roman" w:hAnsi="Times New Roman" w:cs="Times New Roman"/>
          <w:sz w:val="24"/>
          <w:szCs w:val="24"/>
        </w:rPr>
        <w:t xml:space="preserve"> Es destacable el aumento exponencial de la proporción de matrícula en Universidades Privadas no tradicionales a medida que se avanza hacia quintiles de mayores ingresos, siendo los quintiles 4 y 5 los que presentan tasas sustancialmente elevadas de matrícula en este tipo de institución.</w:t>
      </w:r>
      <w:r w:rsidR="008F5125" w:rsidRPr="0013166F">
        <w:rPr>
          <w:rStyle w:val="Refdenotaalpie"/>
          <w:rFonts w:ascii="Times New Roman" w:hAnsi="Times New Roman" w:cs="Times New Roman"/>
          <w:sz w:val="24"/>
          <w:szCs w:val="24"/>
        </w:rPr>
        <w:footnoteReference w:id="10"/>
      </w:r>
      <w:r w:rsidR="00820409" w:rsidRPr="0013166F">
        <w:rPr>
          <w:rFonts w:ascii="Times New Roman" w:hAnsi="Times New Roman" w:cs="Times New Roman"/>
          <w:sz w:val="24"/>
          <w:szCs w:val="24"/>
        </w:rPr>
        <w:t xml:space="preserve"> Esto va en contra de la idea que se ha insertado en el sentido común acerca que son los más pobres quienes estudian mayormente en las Universidades Privadas.</w:t>
      </w:r>
      <w:r w:rsidR="00671BFA" w:rsidRPr="0013166F">
        <w:rPr>
          <w:rFonts w:ascii="Times New Roman" w:hAnsi="Times New Roman" w:cs="Times New Roman"/>
          <w:sz w:val="24"/>
          <w:szCs w:val="24"/>
        </w:rPr>
        <w:t xml:space="preserve"> Por ejemplo, rectores de Universidades privadas, en el contexto que se estaba definiendo cuáles serían las instituciones beneficiadas con la gratuidad para el año 2016, utilizan bastante el argumento de defender a los alumnos más vulnerables que estudian en ese tipo de institución para así ser consideradas para recibir el beneficio (DIARIO LA SEGUNDA, 2015).</w:t>
      </w:r>
    </w:p>
    <w:p w14:paraId="3491ADC3" w14:textId="188A2379" w:rsidR="003E40B4" w:rsidRPr="0013166F" w:rsidRDefault="003E40B4" w:rsidP="0013166F">
      <w:pPr>
        <w:spacing w:after="0" w:line="360" w:lineRule="auto"/>
        <w:jc w:val="both"/>
        <w:rPr>
          <w:rFonts w:ascii="Times New Roman" w:hAnsi="Times New Roman" w:cs="Times New Roman"/>
          <w:sz w:val="24"/>
          <w:szCs w:val="24"/>
        </w:rPr>
      </w:pPr>
    </w:p>
    <w:p w14:paraId="26334EB3" w14:textId="77777777" w:rsidR="0050100C" w:rsidRPr="0013166F" w:rsidRDefault="00D770C5" w:rsidP="0013166F">
      <w:pPr>
        <w:spacing w:after="0" w:line="360" w:lineRule="auto"/>
        <w:jc w:val="both"/>
        <w:rPr>
          <w:rFonts w:ascii="Times New Roman" w:hAnsi="Times New Roman" w:cs="Times New Roman"/>
          <w:noProof/>
          <w:sz w:val="24"/>
          <w:szCs w:val="24"/>
          <w:lang w:val="es-ES" w:eastAsia="es-ES"/>
        </w:rPr>
      </w:pPr>
      <w:r w:rsidRPr="0013166F">
        <w:rPr>
          <w:rFonts w:ascii="Times New Roman" w:hAnsi="Times New Roman" w:cs="Times New Roman"/>
          <w:noProof/>
          <w:sz w:val="24"/>
          <w:szCs w:val="24"/>
          <w:lang w:eastAsia="es-CL"/>
        </w:rPr>
        <w:drawing>
          <wp:inline distT="0" distB="0" distL="0" distR="0" wp14:anchorId="649DA662" wp14:editId="1E511ED6">
            <wp:extent cx="5748793" cy="3920068"/>
            <wp:effectExtent l="0" t="0" r="4445"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368" cy="3929325"/>
                    </a:xfrm>
                    <a:prstGeom prst="rect">
                      <a:avLst/>
                    </a:prstGeom>
                    <a:noFill/>
                    <a:ln>
                      <a:noFill/>
                    </a:ln>
                  </pic:spPr>
                </pic:pic>
              </a:graphicData>
            </a:graphic>
          </wp:inline>
        </w:drawing>
      </w:r>
    </w:p>
    <w:p w14:paraId="67D66BAE" w14:textId="3CFEF0CA" w:rsidR="009D5460" w:rsidRPr="0013166F" w:rsidRDefault="009D5460" w:rsidP="0013166F">
      <w:pPr>
        <w:spacing w:after="0" w:line="360" w:lineRule="auto"/>
        <w:jc w:val="both"/>
        <w:rPr>
          <w:rFonts w:ascii="Times New Roman" w:hAnsi="Times New Roman" w:cs="Times New Roman"/>
          <w:sz w:val="24"/>
          <w:szCs w:val="24"/>
        </w:rPr>
      </w:pPr>
    </w:p>
    <w:p w14:paraId="27EDD75E" w14:textId="4BC321D9" w:rsidR="00094295" w:rsidRPr="0013166F" w:rsidRDefault="008F17A0"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lastRenderedPageBreak/>
        <w:t xml:space="preserve">En cuanto a la permanencia en Educación Superior en </w:t>
      </w:r>
      <w:proofErr w:type="spellStart"/>
      <w:r w:rsidRPr="0013166F">
        <w:rPr>
          <w:rFonts w:ascii="Times New Roman" w:hAnsi="Times New Roman" w:cs="Times New Roman"/>
          <w:sz w:val="24"/>
          <w:szCs w:val="24"/>
        </w:rPr>
        <w:t>CFT</w:t>
      </w:r>
      <w:r w:rsidR="00146331" w:rsidRPr="0013166F">
        <w:rPr>
          <w:rFonts w:ascii="Times New Roman" w:hAnsi="Times New Roman" w:cs="Times New Roman"/>
          <w:sz w:val="24"/>
          <w:szCs w:val="24"/>
        </w:rPr>
        <w:t>’s</w:t>
      </w:r>
      <w:proofErr w:type="spellEnd"/>
      <w:r w:rsidRPr="0013166F">
        <w:rPr>
          <w:rFonts w:ascii="Times New Roman" w:hAnsi="Times New Roman" w:cs="Times New Roman"/>
          <w:sz w:val="24"/>
          <w:szCs w:val="24"/>
        </w:rPr>
        <w:t xml:space="preserve">, </w:t>
      </w:r>
      <w:proofErr w:type="spellStart"/>
      <w:r w:rsidRPr="0013166F">
        <w:rPr>
          <w:rFonts w:ascii="Times New Roman" w:hAnsi="Times New Roman" w:cs="Times New Roman"/>
          <w:sz w:val="24"/>
          <w:szCs w:val="24"/>
        </w:rPr>
        <w:t>IP</w:t>
      </w:r>
      <w:r w:rsidR="00146331" w:rsidRPr="0013166F">
        <w:rPr>
          <w:rFonts w:ascii="Times New Roman" w:hAnsi="Times New Roman" w:cs="Times New Roman"/>
          <w:sz w:val="24"/>
          <w:szCs w:val="24"/>
        </w:rPr>
        <w:t>’s</w:t>
      </w:r>
      <w:proofErr w:type="spellEnd"/>
      <w:r w:rsidR="003E40B4" w:rsidRPr="0013166F">
        <w:rPr>
          <w:rFonts w:ascii="Times New Roman" w:hAnsi="Times New Roman" w:cs="Times New Roman"/>
          <w:sz w:val="24"/>
          <w:szCs w:val="24"/>
        </w:rPr>
        <w:t xml:space="preserve"> y </w:t>
      </w:r>
      <w:proofErr w:type="spellStart"/>
      <w:r w:rsidR="003E40B4" w:rsidRPr="0013166F">
        <w:rPr>
          <w:rFonts w:ascii="Times New Roman" w:hAnsi="Times New Roman" w:cs="Times New Roman"/>
          <w:sz w:val="24"/>
          <w:szCs w:val="24"/>
        </w:rPr>
        <w:t>U</w:t>
      </w:r>
      <w:r w:rsidRPr="0013166F">
        <w:rPr>
          <w:rFonts w:ascii="Times New Roman" w:hAnsi="Times New Roman" w:cs="Times New Roman"/>
          <w:sz w:val="24"/>
          <w:szCs w:val="24"/>
        </w:rPr>
        <w:t>es</w:t>
      </w:r>
      <w:proofErr w:type="spellEnd"/>
      <w:r w:rsidRPr="0013166F">
        <w:rPr>
          <w:rFonts w:ascii="Times New Roman" w:hAnsi="Times New Roman" w:cs="Times New Roman"/>
          <w:sz w:val="24"/>
          <w:szCs w:val="24"/>
        </w:rPr>
        <w:t xml:space="preserve">, </w:t>
      </w:r>
      <w:r w:rsidR="00751644" w:rsidRPr="0013166F">
        <w:rPr>
          <w:rFonts w:ascii="Times New Roman" w:hAnsi="Times New Roman" w:cs="Times New Roman"/>
          <w:sz w:val="24"/>
          <w:szCs w:val="24"/>
        </w:rPr>
        <w:t xml:space="preserve">en pregrado, </w:t>
      </w:r>
      <w:r w:rsidRPr="0013166F">
        <w:rPr>
          <w:rFonts w:ascii="Times New Roman" w:hAnsi="Times New Roman" w:cs="Times New Roman"/>
          <w:sz w:val="24"/>
          <w:szCs w:val="24"/>
        </w:rPr>
        <w:t>se observa que los estudi</w:t>
      </w:r>
      <w:r w:rsidR="003E40B4" w:rsidRPr="0013166F">
        <w:rPr>
          <w:rFonts w:ascii="Times New Roman" w:hAnsi="Times New Roman" w:cs="Times New Roman"/>
          <w:sz w:val="24"/>
          <w:szCs w:val="24"/>
        </w:rPr>
        <w:t>antes de colegios particulares p</w:t>
      </w:r>
      <w:r w:rsidRPr="0013166F">
        <w:rPr>
          <w:rFonts w:ascii="Times New Roman" w:hAnsi="Times New Roman" w:cs="Times New Roman"/>
          <w:sz w:val="24"/>
          <w:szCs w:val="24"/>
        </w:rPr>
        <w:t>agados tienen una mayor tasa de retención</w:t>
      </w:r>
      <w:r w:rsidR="000503C2" w:rsidRPr="0013166F">
        <w:rPr>
          <w:rFonts w:ascii="Times New Roman" w:hAnsi="Times New Roman" w:cs="Times New Roman"/>
          <w:sz w:val="24"/>
          <w:szCs w:val="24"/>
        </w:rPr>
        <w:t xml:space="preserve"> de 1er año</w:t>
      </w:r>
      <w:r w:rsidR="003E40B4" w:rsidRPr="0013166F">
        <w:rPr>
          <w:rFonts w:ascii="Times New Roman" w:hAnsi="Times New Roman" w:cs="Times New Roman"/>
          <w:sz w:val="24"/>
          <w:szCs w:val="24"/>
        </w:rPr>
        <w:t xml:space="preserve"> (78,4%) que los de particulares s</w:t>
      </w:r>
      <w:r w:rsidRPr="0013166F">
        <w:rPr>
          <w:rFonts w:ascii="Times New Roman" w:hAnsi="Times New Roman" w:cs="Times New Roman"/>
          <w:sz w:val="24"/>
          <w:szCs w:val="24"/>
        </w:rPr>
        <w:t>ubvencionados (70,3%) y estos, a su vez, m</w:t>
      </w:r>
      <w:r w:rsidR="003E40B4" w:rsidRPr="0013166F">
        <w:rPr>
          <w:rFonts w:ascii="Times New Roman" w:hAnsi="Times New Roman" w:cs="Times New Roman"/>
          <w:sz w:val="24"/>
          <w:szCs w:val="24"/>
        </w:rPr>
        <w:t>ás que los de establecimientos m</w:t>
      </w:r>
      <w:r w:rsidRPr="0013166F">
        <w:rPr>
          <w:rFonts w:ascii="Times New Roman" w:hAnsi="Times New Roman" w:cs="Times New Roman"/>
          <w:sz w:val="24"/>
          <w:szCs w:val="24"/>
        </w:rPr>
        <w:t xml:space="preserve">unicipales (67,5%), esto en base a los datos de los alumnos que ingresaron el año 2012. </w:t>
      </w:r>
      <w:r w:rsidR="000503C2" w:rsidRPr="0013166F">
        <w:rPr>
          <w:rFonts w:ascii="Times New Roman" w:hAnsi="Times New Roman" w:cs="Times New Roman"/>
          <w:sz w:val="24"/>
          <w:szCs w:val="24"/>
        </w:rPr>
        <w:t xml:space="preserve">Sin embargo, estas cifras se estrechan un poco si se observan según el tipo de institución, encontrando, por ejemplo, que en los </w:t>
      </w:r>
      <w:proofErr w:type="spellStart"/>
      <w:r w:rsidR="000503C2" w:rsidRPr="0013166F">
        <w:rPr>
          <w:rFonts w:ascii="Times New Roman" w:hAnsi="Times New Roman" w:cs="Times New Roman"/>
          <w:sz w:val="24"/>
          <w:szCs w:val="24"/>
        </w:rPr>
        <w:t>CFT</w:t>
      </w:r>
      <w:r w:rsidR="00146331" w:rsidRPr="0013166F">
        <w:rPr>
          <w:rFonts w:ascii="Times New Roman" w:hAnsi="Times New Roman" w:cs="Times New Roman"/>
          <w:sz w:val="24"/>
          <w:szCs w:val="24"/>
        </w:rPr>
        <w:t>’s</w:t>
      </w:r>
      <w:proofErr w:type="spellEnd"/>
      <w:r w:rsidR="000503C2" w:rsidRPr="0013166F">
        <w:rPr>
          <w:rFonts w:ascii="Times New Roman" w:hAnsi="Times New Roman" w:cs="Times New Roman"/>
          <w:sz w:val="24"/>
          <w:szCs w:val="24"/>
        </w:rPr>
        <w:t xml:space="preserve"> los estudiantes que provienen de colegios </w:t>
      </w:r>
      <w:r w:rsidR="00145BE9" w:rsidRPr="0013166F">
        <w:rPr>
          <w:rFonts w:ascii="Times New Roman" w:hAnsi="Times New Roman" w:cs="Times New Roman"/>
          <w:sz w:val="24"/>
          <w:szCs w:val="24"/>
        </w:rPr>
        <w:t>m</w:t>
      </w:r>
      <w:r w:rsidR="000503C2" w:rsidRPr="0013166F">
        <w:rPr>
          <w:rFonts w:ascii="Times New Roman" w:hAnsi="Times New Roman" w:cs="Times New Roman"/>
          <w:sz w:val="24"/>
          <w:szCs w:val="24"/>
        </w:rPr>
        <w:t>unicipales tiene</w:t>
      </w:r>
      <w:r w:rsidR="00145BE9" w:rsidRPr="0013166F">
        <w:rPr>
          <w:rFonts w:ascii="Times New Roman" w:hAnsi="Times New Roman" w:cs="Times New Roman"/>
          <w:sz w:val="24"/>
          <w:szCs w:val="24"/>
        </w:rPr>
        <w:t>n</w:t>
      </w:r>
      <w:r w:rsidR="000503C2" w:rsidRPr="0013166F">
        <w:rPr>
          <w:rFonts w:ascii="Times New Roman" w:hAnsi="Times New Roman" w:cs="Times New Roman"/>
          <w:sz w:val="24"/>
          <w:szCs w:val="24"/>
        </w:rPr>
        <w:t xml:space="preserve"> una mayor tasa de retención que los de </w:t>
      </w:r>
      <w:r w:rsidR="00145BE9" w:rsidRPr="0013166F">
        <w:rPr>
          <w:rFonts w:ascii="Times New Roman" w:hAnsi="Times New Roman" w:cs="Times New Roman"/>
          <w:sz w:val="24"/>
          <w:szCs w:val="24"/>
        </w:rPr>
        <w:t>p</w:t>
      </w:r>
      <w:r w:rsidR="000503C2" w:rsidRPr="0013166F">
        <w:rPr>
          <w:rFonts w:ascii="Times New Roman" w:hAnsi="Times New Roman" w:cs="Times New Roman"/>
          <w:sz w:val="24"/>
          <w:szCs w:val="24"/>
        </w:rPr>
        <w:t xml:space="preserve">articulares </w:t>
      </w:r>
      <w:r w:rsidR="00145BE9" w:rsidRPr="0013166F">
        <w:rPr>
          <w:rFonts w:ascii="Times New Roman" w:hAnsi="Times New Roman" w:cs="Times New Roman"/>
          <w:sz w:val="24"/>
          <w:szCs w:val="24"/>
        </w:rPr>
        <w:t>p</w:t>
      </w:r>
      <w:r w:rsidR="000503C2" w:rsidRPr="0013166F">
        <w:rPr>
          <w:rFonts w:ascii="Times New Roman" w:hAnsi="Times New Roman" w:cs="Times New Roman"/>
          <w:sz w:val="24"/>
          <w:szCs w:val="24"/>
        </w:rPr>
        <w:t xml:space="preserve">agados en este contexto. Además, se encuentra que los estudiantes del quintil 1, es decir, los de menores ingresos, muestran una retención de un 71%, inferior al resto de los quintiles, que rondan el 75%. La mayor retención en universidades se da en los quintiles de mayores ingresos, mientras que en los IP se da en los quintiles 1 y 5 y en los </w:t>
      </w:r>
      <w:proofErr w:type="spellStart"/>
      <w:r w:rsidR="000503C2" w:rsidRPr="0013166F">
        <w:rPr>
          <w:rFonts w:ascii="Times New Roman" w:hAnsi="Times New Roman" w:cs="Times New Roman"/>
          <w:sz w:val="24"/>
          <w:szCs w:val="24"/>
        </w:rPr>
        <w:t>CFT</w:t>
      </w:r>
      <w:r w:rsidR="00146331" w:rsidRPr="0013166F">
        <w:rPr>
          <w:rFonts w:ascii="Times New Roman" w:hAnsi="Times New Roman" w:cs="Times New Roman"/>
          <w:sz w:val="24"/>
          <w:szCs w:val="24"/>
        </w:rPr>
        <w:t>’s</w:t>
      </w:r>
      <w:proofErr w:type="spellEnd"/>
      <w:r w:rsidR="000503C2" w:rsidRPr="0013166F">
        <w:rPr>
          <w:rFonts w:ascii="Times New Roman" w:hAnsi="Times New Roman" w:cs="Times New Roman"/>
          <w:sz w:val="24"/>
          <w:szCs w:val="24"/>
        </w:rPr>
        <w:t xml:space="preserve"> en los tres quintiles más bajos</w:t>
      </w:r>
      <w:r w:rsidR="00671BFA" w:rsidRPr="0013166F">
        <w:rPr>
          <w:rFonts w:ascii="Times New Roman" w:hAnsi="Times New Roman" w:cs="Times New Roman"/>
          <w:sz w:val="24"/>
          <w:szCs w:val="24"/>
        </w:rPr>
        <w:t xml:space="preserve"> (SIES, 2014)</w:t>
      </w:r>
      <w:r w:rsidR="000503C2" w:rsidRPr="0013166F">
        <w:rPr>
          <w:rFonts w:ascii="Times New Roman" w:hAnsi="Times New Roman" w:cs="Times New Roman"/>
          <w:sz w:val="24"/>
          <w:szCs w:val="24"/>
        </w:rPr>
        <w:t>.</w:t>
      </w:r>
    </w:p>
    <w:p w14:paraId="21F6AE79" w14:textId="5EFB7500" w:rsidR="00561248" w:rsidRPr="0013166F" w:rsidRDefault="00561248" w:rsidP="0013166F">
      <w:pPr>
        <w:spacing w:after="0" w:line="360" w:lineRule="auto"/>
        <w:jc w:val="both"/>
        <w:rPr>
          <w:rFonts w:ascii="Times New Roman" w:hAnsi="Times New Roman" w:cs="Times New Roman"/>
          <w:sz w:val="24"/>
          <w:szCs w:val="24"/>
        </w:rPr>
      </w:pPr>
    </w:p>
    <w:p w14:paraId="2882DFEA" w14:textId="77777777" w:rsidR="00726A6F" w:rsidRPr="00BE4429" w:rsidRDefault="00726A6F" w:rsidP="0013166F">
      <w:pPr>
        <w:pStyle w:val="Prrafodelista"/>
        <w:numPr>
          <w:ilvl w:val="0"/>
          <w:numId w:val="7"/>
        </w:numPr>
        <w:spacing w:after="0" w:line="360" w:lineRule="auto"/>
        <w:jc w:val="both"/>
        <w:rPr>
          <w:rFonts w:ascii="Times New Roman" w:hAnsi="Times New Roman" w:cs="Times New Roman"/>
          <w:sz w:val="26"/>
          <w:szCs w:val="26"/>
        </w:rPr>
      </w:pPr>
      <w:r w:rsidRPr="00BE4429">
        <w:rPr>
          <w:rFonts w:ascii="Times New Roman" w:hAnsi="Times New Roman" w:cs="Times New Roman"/>
          <w:b/>
          <w:sz w:val="26"/>
          <w:szCs w:val="26"/>
          <w:lang w:val="es-ES"/>
        </w:rPr>
        <w:t>Financiamiento</w:t>
      </w:r>
    </w:p>
    <w:p w14:paraId="3FD4DCD7" w14:textId="77777777" w:rsidR="00726A6F" w:rsidRPr="0013166F" w:rsidRDefault="00726A6F" w:rsidP="0013166F">
      <w:pPr>
        <w:spacing w:after="0" w:line="360" w:lineRule="auto"/>
        <w:jc w:val="both"/>
        <w:rPr>
          <w:rFonts w:ascii="Times New Roman" w:hAnsi="Times New Roman" w:cs="Times New Roman"/>
          <w:sz w:val="24"/>
          <w:szCs w:val="24"/>
          <w:lang w:val="es-ES"/>
        </w:rPr>
      </w:pPr>
    </w:p>
    <w:p w14:paraId="6428ECDC" w14:textId="4E0D1D08" w:rsidR="00726A6F" w:rsidRPr="0013166F" w:rsidRDefault="00726A6F" w:rsidP="0013166F">
      <w:pPr>
        <w:spacing w:after="0" w:line="360" w:lineRule="auto"/>
        <w:jc w:val="both"/>
        <w:rPr>
          <w:rFonts w:ascii="Times New Roman" w:hAnsi="Times New Roman" w:cs="Times New Roman"/>
          <w:sz w:val="24"/>
          <w:szCs w:val="24"/>
          <w:lang w:val="es-ES"/>
        </w:rPr>
      </w:pPr>
      <w:r w:rsidRPr="0013166F">
        <w:rPr>
          <w:rFonts w:ascii="Times New Roman" w:hAnsi="Times New Roman" w:cs="Times New Roman"/>
          <w:sz w:val="24"/>
          <w:szCs w:val="24"/>
          <w:lang w:val="es-ES"/>
        </w:rPr>
        <w:t>Según los datos de la OCDE, el gasto público en educación superior en Chile, al año 2013, apenas alcanza un 34,6%, muy lejos del 70% que registran en promedio los países pertenecientes a esta misma organización</w:t>
      </w:r>
      <w:r w:rsidR="00387D76" w:rsidRPr="0013166F">
        <w:rPr>
          <w:rFonts w:ascii="Times New Roman" w:hAnsi="Times New Roman" w:cs="Times New Roman"/>
          <w:sz w:val="24"/>
          <w:szCs w:val="24"/>
          <w:lang w:val="es-ES"/>
        </w:rPr>
        <w:t xml:space="preserve"> (MINEDUC, 2015)</w:t>
      </w:r>
      <w:r w:rsidRPr="0013166F">
        <w:rPr>
          <w:rFonts w:ascii="Times New Roman" w:hAnsi="Times New Roman" w:cs="Times New Roman"/>
          <w:sz w:val="24"/>
          <w:szCs w:val="24"/>
          <w:lang w:val="es-ES"/>
        </w:rPr>
        <w:t>. Este escaso financiamiento fiscal se entrega a través de dos vías: recursos asignados a los estudiantes, que representan un 68,7% de estos, y recursos asignados a las instituciones, que completan el 31,3% restante. El 84,8% de los fondos corresponden a universidades, entre las cuales las estatales reciben un 33,5%.  Estos porcentajes corresponden al año 2015.</w:t>
      </w:r>
      <w:r w:rsidRPr="0013166F">
        <w:rPr>
          <w:rStyle w:val="Refdenotaalpie"/>
          <w:rFonts w:ascii="Times New Roman" w:hAnsi="Times New Roman" w:cs="Times New Roman"/>
          <w:sz w:val="24"/>
          <w:szCs w:val="24"/>
          <w:lang w:val="es-ES"/>
        </w:rPr>
        <w:footnoteReference w:id="11"/>
      </w:r>
      <w:r w:rsidRPr="0013166F">
        <w:rPr>
          <w:rFonts w:ascii="Times New Roman" w:hAnsi="Times New Roman" w:cs="Times New Roman"/>
          <w:sz w:val="24"/>
          <w:szCs w:val="24"/>
          <w:lang w:val="es-ES"/>
        </w:rPr>
        <w:t xml:space="preserve"> En comparación al año 1990, un 74% de los recursos se entregaban directamente a las instituciones y el otro 26% a los estudiantes</w:t>
      </w:r>
      <w:r w:rsidR="00387D76" w:rsidRPr="0013166F">
        <w:rPr>
          <w:rFonts w:ascii="Times New Roman" w:hAnsi="Times New Roman" w:cs="Times New Roman"/>
          <w:sz w:val="24"/>
          <w:szCs w:val="24"/>
          <w:lang w:val="es-ES"/>
        </w:rPr>
        <w:t xml:space="preserve"> (CIPER, 2016)</w:t>
      </w:r>
      <w:r w:rsidRPr="0013166F">
        <w:rPr>
          <w:rFonts w:ascii="Times New Roman" w:hAnsi="Times New Roman" w:cs="Times New Roman"/>
          <w:sz w:val="24"/>
          <w:szCs w:val="24"/>
          <w:lang w:val="es-ES"/>
        </w:rPr>
        <w:t>.</w:t>
      </w:r>
    </w:p>
    <w:p w14:paraId="11139C13" w14:textId="77777777" w:rsidR="00031A44" w:rsidRPr="0013166F" w:rsidRDefault="00031A44" w:rsidP="0013166F">
      <w:pPr>
        <w:spacing w:after="0" w:line="360" w:lineRule="auto"/>
        <w:jc w:val="both"/>
        <w:rPr>
          <w:rFonts w:ascii="Times New Roman" w:hAnsi="Times New Roman" w:cs="Times New Roman"/>
          <w:sz w:val="24"/>
          <w:szCs w:val="24"/>
          <w:lang w:val="es-ES"/>
        </w:rPr>
      </w:pPr>
    </w:p>
    <w:p w14:paraId="38574AD0" w14:textId="3619296A" w:rsidR="00726A6F" w:rsidRPr="0013166F" w:rsidRDefault="00726A6F" w:rsidP="0013166F">
      <w:pPr>
        <w:spacing w:after="0" w:line="360" w:lineRule="auto"/>
        <w:jc w:val="both"/>
        <w:rPr>
          <w:rFonts w:ascii="Times New Roman" w:hAnsi="Times New Roman" w:cs="Times New Roman"/>
          <w:sz w:val="24"/>
          <w:szCs w:val="24"/>
          <w:lang w:val="es-ES"/>
        </w:rPr>
      </w:pPr>
      <w:r w:rsidRPr="0013166F">
        <w:rPr>
          <w:rFonts w:ascii="Times New Roman" w:hAnsi="Times New Roman" w:cs="Times New Roman"/>
          <w:sz w:val="24"/>
          <w:szCs w:val="24"/>
          <w:lang w:val="es-ES"/>
        </w:rPr>
        <w:t xml:space="preserve">En cuanto a los recursos asignados a los estudiantes, para que cubran el monto de arancel, se encuentran las diferentes becas y dos créditos, el Fondo Solidario de Crédito Universitario </w:t>
      </w:r>
      <w:r w:rsidR="003E40B4" w:rsidRPr="0013166F">
        <w:rPr>
          <w:rFonts w:ascii="Times New Roman" w:hAnsi="Times New Roman" w:cs="Times New Roman"/>
          <w:sz w:val="24"/>
          <w:szCs w:val="24"/>
          <w:lang w:val="es-ES"/>
        </w:rPr>
        <w:t>(FSCU)</w:t>
      </w:r>
      <w:r w:rsidRPr="0013166F">
        <w:rPr>
          <w:rFonts w:ascii="Times New Roman" w:hAnsi="Times New Roman" w:cs="Times New Roman"/>
          <w:sz w:val="24"/>
          <w:szCs w:val="24"/>
          <w:lang w:val="es-ES"/>
        </w:rPr>
        <w:t xml:space="preserve">y el Crédito con Aval del Estado (CAE), el cual es otorgado por alguna institución del sistema financiero y es garantizado por el Estado. Cabe destacar que estos recursos focalizados en los estudiantes representan alrededor del 95% del financiamiento fiscal para </w:t>
      </w:r>
      <w:proofErr w:type="spellStart"/>
      <w:r w:rsidRPr="0013166F">
        <w:rPr>
          <w:rFonts w:ascii="Times New Roman" w:hAnsi="Times New Roman" w:cs="Times New Roman"/>
          <w:sz w:val="24"/>
          <w:szCs w:val="24"/>
          <w:lang w:val="es-ES"/>
        </w:rPr>
        <w:t>IP</w:t>
      </w:r>
      <w:r w:rsidR="0093257D" w:rsidRPr="0013166F">
        <w:rPr>
          <w:rFonts w:ascii="Times New Roman" w:hAnsi="Times New Roman" w:cs="Times New Roman"/>
          <w:sz w:val="24"/>
          <w:szCs w:val="24"/>
          <w:lang w:val="es-ES"/>
        </w:rPr>
        <w:t>’s</w:t>
      </w:r>
      <w:proofErr w:type="spellEnd"/>
      <w:r w:rsidRPr="0013166F">
        <w:rPr>
          <w:rFonts w:ascii="Times New Roman" w:hAnsi="Times New Roman" w:cs="Times New Roman"/>
          <w:sz w:val="24"/>
          <w:szCs w:val="24"/>
          <w:lang w:val="es-ES"/>
        </w:rPr>
        <w:t xml:space="preserve">, </w:t>
      </w:r>
      <w:proofErr w:type="spellStart"/>
      <w:r w:rsidRPr="0013166F">
        <w:rPr>
          <w:rFonts w:ascii="Times New Roman" w:hAnsi="Times New Roman" w:cs="Times New Roman"/>
          <w:sz w:val="24"/>
          <w:szCs w:val="24"/>
          <w:lang w:val="es-ES"/>
        </w:rPr>
        <w:t>CFT</w:t>
      </w:r>
      <w:r w:rsidR="0093257D" w:rsidRPr="0013166F">
        <w:rPr>
          <w:rFonts w:ascii="Times New Roman" w:hAnsi="Times New Roman" w:cs="Times New Roman"/>
          <w:sz w:val="24"/>
          <w:szCs w:val="24"/>
          <w:lang w:val="es-ES"/>
        </w:rPr>
        <w:t>’s</w:t>
      </w:r>
      <w:proofErr w:type="spellEnd"/>
      <w:r w:rsidRPr="0013166F">
        <w:rPr>
          <w:rFonts w:ascii="Times New Roman" w:hAnsi="Times New Roman" w:cs="Times New Roman"/>
          <w:sz w:val="24"/>
          <w:szCs w:val="24"/>
          <w:lang w:val="es-ES"/>
        </w:rPr>
        <w:t xml:space="preserve"> y Universidades Privadas fuera del CRUCH, mientras que para Universidades Estatales, Privadas Tradicionales y Escuelas Matrices de las FF.AA. y de Orden representa </w:t>
      </w:r>
      <w:r w:rsidRPr="0013166F">
        <w:rPr>
          <w:rFonts w:ascii="Times New Roman" w:hAnsi="Times New Roman" w:cs="Times New Roman"/>
          <w:sz w:val="24"/>
          <w:szCs w:val="24"/>
          <w:lang w:val="es-ES"/>
        </w:rPr>
        <w:lastRenderedPageBreak/>
        <w:t>alrededor del 50%. Cabe destacar que el CAE constituye casi el 40% del financiamiento fiscal dirigido a estudiantes, concentrándose principalmente en Universidades Privadas.</w:t>
      </w:r>
    </w:p>
    <w:p w14:paraId="07DDD31A" w14:textId="77777777" w:rsidR="00031A44" w:rsidRPr="0013166F" w:rsidRDefault="00031A44" w:rsidP="0013166F">
      <w:pPr>
        <w:spacing w:after="0" w:line="360" w:lineRule="auto"/>
        <w:jc w:val="both"/>
        <w:rPr>
          <w:rFonts w:ascii="Times New Roman" w:hAnsi="Times New Roman" w:cs="Times New Roman"/>
          <w:sz w:val="24"/>
          <w:szCs w:val="24"/>
          <w:lang w:val="es-ES"/>
        </w:rPr>
      </w:pPr>
    </w:p>
    <w:p w14:paraId="63F82F23" w14:textId="77777777" w:rsidR="00E018F0" w:rsidRPr="0013166F" w:rsidRDefault="00E018F0" w:rsidP="0013166F">
      <w:pPr>
        <w:spacing w:after="0" w:line="360" w:lineRule="auto"/>
        <w:jc w:val="both"/>
        <w:rPr>
          <w:rFonts w:ascii="Times New Roman" w:hAnsi="Times New Roman" w:cs="Times New Roman"/>
          <w:sz w:val="24"/>
          <w:szCs w:val="24"/>
          <w:lang w:val="es-ES"/>
        </w:rPr>
      </w:pPr>
    </w:p>
    <w:p w14:paraId="43352F60" w14:textId="086F8F87" w:rsidR="00E018F0" w:rsidRPr="0013166F" w:rsidRDefault="007C4068" w:rsidP="0013166F">
      <w:pPr>
        <w:spacing w:after="0" w:line="360" w:lineRule="auto"/>
        <w:jc w:val="both"/>
        <w:rPr>
          <w:rFonts w:ascii="Times New Roman" w:hAnsi="Times New Roman" w:cs="Times New Roman"/>
          <w:sz w:val="24"/>
          <w:szCs w:val="24"/>
          <w:lang w:val="es-ES"/>
        </w:rPr>
      </w:pPr>
      <w:r w:rsidRPr="0013166F">
        <w:rPr>
          <w:rFonts w:ascii="Times New Roman" w:hAnsi="Times New Roman" w:cs="Times New Roman"/>
          <w:noProof/>
          <w:sz w:val="24"/>
          <w:szCs w:val="24"/>
          <w:lang w:eastAsia="es-CL"/>
        </w:rPr>
        <w:drawing>
          <wp:inline distT="0" distB="0" distL="0" distR="0" wp14:anchorId="56DC88DB" wp14:editId="3CD46372">
            <wp:extent cx="5587684" cy="3219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8192" cy="3225504"/>
                    </a:xfrm>
                    <a:prstGeom prst="rect">
                      <a:avLst/>
                    </a:prstGeom>
                    <a:noFill/>
                    <a:ln>
                      <a:noFill/>
                    </a:ln>
                  </pic:spPr>
                </pic:pic>
              </a:graphicData>
            </a:graphic>
          </wp:inline>
        </w:drawing>
      </w:r>
    </w:p>
    <w:p w14:paraId="5421F8DB" w14:textId="037A08F3" w:rsidR="007C4068" w:rsidRPr="0013166F" w:rsidRDefault="007C4068" w:rsidP="0013166F">
      <w:pPr>
        <w:spacing w:after="0" w:line="360" w:lineRule="auto"/>
        <w:jc w:val="both"/>
        <w:rPr>
          <w:rFonts w:ascii="Times New Roman" w:hAnsi="Times New Roman" w:cs="Times New Roman"/>
          <w:sz w:val="24"/>
          <w:szCs w:val="24"/>
          <w:lang w:val="es-ES"/>
        </w:rPr>
      </w:pPr>
    </w:p>
    <w:p w14:paraId="6A6751A9" w14:textId="264F22A8" w:rsidR="00726A6F" w:rsidRPr="0013166F" w:rsidRDefault="00726A6F" w:rsidP="0013166F">
      <w:pPr>
        <w:pStyle w:val="Textonotapie"/>
        <w:spacing w:line="360" w:lineRule="auto"/>
        <w:jc w:val="both"/>
        <w:rPr>
          <w:rFonts w:ascii="Times New Roman" w:hAnsi="Times New Roman" w:cs="Times New Roman"/>
          <w:sz w:val="24"/>
          <w:szCs w:val="24"/>
          <w:lang w:val="es-ES"/>
        </w:rPr>
      </w:pPr>
      <w:r w:rsidRPr="0013166F">
        <w:rPr>
          <w:rFonts w:ascii="Times New Roman" w:hAnsi="Times New Roman" w:cs="Times New Roman"/>
          <w:sz w:val="24"/>
          <w:szCs w:val="24"/>
          <w:lang w:val="es-ES"/>
        </w:rPr>
        <w:t>En cuanto al financiamiento fiscal dirigido a las instituciones</w:t>
      </w:r>
      <w:r w:rsidR="00145BE9" w:rsidRPr="0013166F">
        <w:rPr>
          <w:rFonts w:ascii="Times New Roman" w:hAnsi="Times New Roman" w:cs="Times New Roman"/>
          <w:sz w:val="24"/>
          <w:szCs w:val="24"/>
          <w:lang w:val="es-ES"/>
        </w:rPr>
        <w:t>, este</w:t>
      </w:r>
      <w:r w:rsidRPr="0013166F">
        <w:rPr>
          <w:rFonts w:ascii="Times New Roman" w:hAnsi="Times New Roman" w:cs="Times New Roman"/>
          <w:sz w:val="24"/>
          <w:szCs w:val="24"/>
          <w:lang w:val="es-ES"/>
        </w:rPr>
        <w:t xml:space="preserve"> proviene principalmente del Ministerio de Educación, destacando el Aporte Fiscal Directo, que representa un 43,8% del total</w:t>
      </w:r>
      <w:r w:rsidR="00764489" w:rsidRPr="0013166F">
        <w:rPr>
          <w:rFonts w:ascii="Times New Roman" w:hAnsi="Times New Roman" w:cs="Times New Roman"/>
          <w:sz w:val="24"/>
          <w:szCs w:val="24"/>
          <w:lang w:val="es-ES"/>
        </w:rPr>
        <w:t xml:space="preserve"> y que corresponde a un aporte anual de libre disposición para las universidades del CRUCH y que se determina cada año en la Ley de Presupuestos</w:t>
      </w:r>
      <w:r w:rsidRPr="0013166F">
        <w:rPr>
          <w:rFonts w:ascii="Times New Roman" w:hAnsi="Times New Roman" w:cs="Times New Roman"/>
          <w:sz w:val="24"/>
          <w:szCs w:val="24"/>
          <w:lang w:val="es-ES"/>
        </w:rPr>
        <w:t>, seguido por CONICYT</w:t>
      </w:r>
      <w:r w:rsidR="005A4DA7" w:rsidRPr="0013166F">
        <w:rPr>
          <w:rFonts w:ascii="Times New Roman" w:hAnsi="Times New Roman" w:cs="Times New Roman"/>
          <w:sz w:val="24"/>
          <w:szCs w:val="24"/>
          <w:lang w:val="es-ES"/>
        </w:rPr>
        <w:t>, vía concurso</w:t>
      </w:r>
      <w:r w:rsidR="003E40B4" w:rsidRPr="0013166F">
        <w:rPr>
          <w:rStyle w:val="Refdenotaalpie"/>
          <w:rFonts w:ascii="Times New Roman" w:hAnsi="Times New Roman" w:cs="Times New Roman"/>
          <w:sz w:val="24"/>
          <w:szCs w:val="24"/>
          <w:lang w:val="es-ES"/>
        </w:rPr>
        <w:footnoteReference w:id="12"/>
      </w:r>
      <w:r w:rsidRPr="0013166F">
        <w:rPr>
          <w:rFonts w:ascii="Times New Roman" w:hAnsi="Times New Roman" w:cs="Times New Roman"/>
          <w:sz w:val="24"/>
          <w:szCs w:val="24"/>
          <w:lang w:val="es-ES"/>
        </w:rPr>
        <w:t xml:space="preserve"> (16,4%), Convenio Marco (7%), Aporte Fiscal Indirecto (5,1%) y Fondo de Desarrollo Institucional (4,9%). </w:t>
      </w:r>
      <w:r w:rsidR="00387D76" w:rsidRPr="0013166F">
        <w:rPr>
          <w:rFonts w:ascii="Times New Roman" w:hAnsi="Times New Roman" w:cs="Times New Roman"/>
          <w:sz w:val="24"/>
          <w:szCs w:val="24"/>
          <w:lang w:val="es-ES"/>
        </w:rPr>
        <w:t>El Aporte Fiscal Indirecto es asignado anualmente por el Estado a todas las Universidades, Institutos</w:t>
      </w:r>
      <w:r w:rsidR="003467FA" w:rsidRPr="0013166F">
        <w:rPr>
          <w:rFonts w:ascii="Times New Roman" w:hAnsi="Times New Roman" w:cs="Times New Roman"/>
          <w:sz w:val="24"/>
          <w:szCs w:val="24"/>
          <w:lang w:val="es-ES"/>
        </w:rPr>
        <w:t xml:space="preserve"> </w:t>
      </w:r>
      <w:r w:rsidR="00387D76" w:rsidRPr="0013166F">
        <w:rPr>
          <w:rFonts w:ascii="Times New Roman" w:hAnsi="Times New Roman" w:cs="Times New Roman"/>
          <w:sz w:val="24"/>
          <w:szCs w:val="24"/>
          <w:lang w:val="es-ES"/>
        </w:rPr>
        <w:t>Profesionales, Centros de Formación Técnica y Escuelas Matrices de las FF.AA. y de Orden, reconocidos por el MINEDUC como Instituciones de Educación Superior. De acuerdo a los lineamientos establecidos para su</w:t>
      </w:r>
      <w:r w:rsidR="003467FA" w:rsidRPr="0013166F">
        <w:rPr>
          <w:rFonts w:ascii="Times New Roman" w:hAnsi="Times New Roman" w:cs="Times New Roman"/>
          <w:sz w:val="24"/>
          <w:szCs w:val="24"/>
          <w:lang w:val="es-ES"/>
        </w:rPr>
        <w:t xml:space="preserve"> </w:t>
      </w:r>
      <w:r w:rsidR="00387D76" w:rsidRPr="0013166F">
        <w:rPr>
          <w:rFonts w:ascii="Times New Roman" w:hAnsi="Times New Roman" w:cs="Times New Roman"/>
          <w:sz w:val="24"/>
          <w:szCs w:val="24"/>
          <w:lang w:val="es-ES"/>
        </w:rPr>
        <w:t xml:space="preserve">distribución, recompensa a las instituciones que matriculan a los 27.500 estudiantes con puntajes más altos en la PSU, específicamente en las pruebas de Lenguaje y de </w:t>
      </w:r>
      <w:proofErr w:type="spellStart"/>
      <w:r w:rsidR="00387D76" w:rsidRPr="0013166F">
        <w:rPr>
          <w:rFonts w:ascii="Times New Roman" w:hAnsi="Times New Roman" w:cs="Times New Roman"/>
          <w:sz w:val="24"/>
          <w:szCs w:val="24"/>
          <w:lang w:val="es-ES"/>
        </w:rPr>
        <w:t>Matemática</w:t>
      </w:r>
      <w:r w:rsidRPr="0013166F">
        <w:rPr>
          <w:rFonts w:ascii="Times New Roman" w:hAnsi="Times New Roman" w:cs="Times New Roman"/>
          <w:sz w:val="24"/>
          <w:szCs w:val="24"/>
          <w:lang w:val="es-ES"/>
        </w:rPr>
        <w:t>También</w:t>
      </w:r>
      <w:proofErr w:type="spellEnd"/>
      <w:r w:rsidRPr="0013166F">
        <w:rPr>
          <w:rFonts w:ascii="Times New Roman" w:hAnsi="Times New Roman" w:cs="Times New Roman"/>
          <w:sz w:val="24"/>
          <w:szCs w:val="24"/>
          <w:lang w:val="es-ES"/>
        </w:rPr>
        <w:t xml:space="preserve"> hay aportes desde otros ministerios</w:t>
      </w:r>
      <w:r w:rsidR="00387D76" w:rsidRPr="0013166F">
        <w:rPr>
          <w:rFonts w:ascii="Times New Roman" w:hAnsi="Times New Roman" w:cs="Times New Roman"/>
          <w:sz w:val="24"/>
          <w:szCs w:val="24"/>
          <w:lang w:val="es-ES"/>
        </w:rPr>
        <w:t xml:space="preserve"> (</w:t>
      </w:r>
      <w:r w:rsidR="00387D76" w:rsidRPr="0013166F">
        <w:rPr>
          <w:rFonts w:ascii="Times New Roman" w:hAnsi="Times New Roman" w:cs="Times New Roman"/>
          <w:sz w:val="24"/>
          <w:szCs w:val="24"/>
        </w:rPr>
        <w:t>Si bien el Ministerio de Educación es el que aporta la mayor parte del financiamiento fiscal en Educación Superior, hubo otros Ministerios que también realizaron aportes durante el año 2015</w:t>
      </w:r>
      <w:r w:rsidR="003467FA" w:rsidRPr="0013166F">
        <w:rPr>
          <w:rFonts w:ascii="Times New Roman" w:hAnsi="Times New Roman" w:cs="Times New Roman"/>
          <w:sz w:val="24"/>
          <w:szCs w:val="24"/>
        </w:rPr>
        <w:t>)</w:t>
      </w:r>
      <w:r w:rsidRPr="0013166F">
        <w:rPr>
          <w:rFonts w:ascii="Times New Roman" w:hAnsi="Times New Roman" w:cs="Times New Roman"/>
          <w:sz w:val="24"/>
          <w:szCs w:val="24"/>
          <w:lang w:val="es-ES"/>
        </w:rPr>
        <w:t xml:space="preserve">. </w:t>
      </w:r>
    </w:p>
    <w:p w14:paraId="18B4ADCB" w14:textId="77777777" w:rsidR="004010DC" w:rsidRPr="0013166F" w:rsidRDefault="004010DC" w:rsidP="0013166F">
      <w:pPr>
        <w:spacing w:after="0" w:line="360" w:lineRule="auto"/>
        <w:jc w:val="both"/>
        <w:rPr>
          <w:rFonts w:ascii="Times New Roman" w:hAnsi="Times New Roman" w:cs="Times New Roman"/>
          <w:sz w:val="24"/>
          <w:szCs w:val="24"/>
          <w:lang w:val="es-ES"/>
        </w:rPr>
      </w:pPr>
    </w:p>
    <w:p w14:paraId="667BFFB6" w14:textId="7FE66D37" w:rsidR="00726A6F" w:rsidRPr="0013166F" w:rsidRDefault="00726A6F" w:rsidP="0013166F">
      <w:pPr>
        <w:spacing w:after="0" w:line="360" w:lineRule="auto"/>
        <w:jc w:val="both"/>
        <w:rPr>
          <w:rFonts w:ascii="Times New Roman" w:hAnsi="Times New Roman" w:cs="Times New Roman"/>
          <w:sz w:val="24"/>
          <w:szCs w:val="24"/>
          <w:lang w:val="es-ES"/>
        </w:rPr>
      </w:pPr>
      <w:r w:rsidRPr="0013166F">
        <w:rPr>
          <w:rFonts w:ascii="Times New Roman" w:hAnsi="Times New Roman" w:cs="Times New Roman"/>
          <w:sz w:val="24"/>
          <w:szCs w:val="24"/>
          <w:lang w:val="es-ES"/>
        </w:rPr>
        <w:lastRenderedPageBreak/>
        <w:t>Por otro lado, otra forma de financiamiento son las donaciones de privados</w:t>
      </w:r>
      <w:r w:rsidR="006939DF" w:rsidRPr="0013166F">
        <w:rPr>
          <w:rFonts w:ascii="Times New Roman" w:hAnsi="Times New Roman" w:cs="Times New Roman"/>
          <w:sz w:val="24"/>
          <w:szCs w:val="24"/>
          <w:lang w:val="es-ES"/>
        </w:rPr>
        <w:t xml:space="preserve"> </w:t>
      </w:r>
      <w:r w:rsidR="003467FA" w:rsidRPr="0013166F">
        <w:rPr>
          <w:rFonts w:ascii="Times New Roman" w:hAnsi="Times New Roman" w:cs="Times New Roman"/>
          <w:sz w:val="24"/>
          <w:szCs w:val="24"/>
          <w:lang w:val="es-ES"/>
        </w:rPr>
        <w:t>(</w:t>
      </w:r>
      <w:r w:rsidR="006939DF" w:rsidRPr="0013166F">
        <w:rPr>
          <w:rFonts w:ascii="Times New Roman" w:hAnsi="Times New Roman" w:cs="Times New Roman"/>
          <w:sz w:val="24"/>
          <w:szCs w:val="24"/>
        </w:rPr>
        <w:t>e</w:t>
      </w:r>
      <w:r w:rsidR="003467FA" w:rsidRPr="0013166F">
        <w:rPr>
          <w:rFonts w:ascii="Times New Roman" w:hAnsi="Times New Roman" w:cs="Times New Roman"/>
          <w:sz w:val="24"/>
          <w:szCs w:val="24"/>
        </w:rPr>
        <w:t>l mecanismo acepta descontar impuestos para aquellos privados que hacen donaciones</w:t>
      </w:r>
      <w:r w:rsidR="003467FA" w:rsidRPr="0013166F">
        <w:rPr>
          <w:rStyle w:val="Refdenotaalpie"/>
          <w:rFonts w:ascii="Times New Roman" w:hAnsi="Times New Roman" w:cs="Times New Roman"/>
          <w:sz w:val="24"/>
          <w:szCs w:val="24"/>
          <w:lang w:val="es-ES"/>
        </w:rPr>
        <w:t xml:space="preserve"> </w:t>
      </w:r>
      <w:r w:rsidR="003467FA" w:rsidRPr="0013166F">
        <w:rPr>
          <w:rFonts w:ascii="Times New Roman" w:hAnsi="Times New Roman" w:cs="Times New Roman"/>
          <w:sz w:val="24"/>
          <w:szCs w:val="24"/>
          <w:lang w:val="es-ES"/>
        </w:rPr>
        <w:t>)</w:t>
      </w:r>
      <w:r w:rsidRPr="0013166F">
        <w:rPr>
          <w:rFonts w:ascii="Times New Roman" w:hAnsi="Times New Roman" w:cs="Times New Roman"/>
          <w:sz w:val="24"/>
          <w:szCs w:val="24"/>
          <w:lang w:val="es-ES"/>
        </w:rPr>
        <w:t xml:space="preserve">, las cuales entre 2001 y 2011 alcanzaron los </w:t>
      </w:r>
      <w:r w:rsidRPr="0013166F">
        <w:rPr>
          <w:rFonts w:ascii="Times New Roman" w:hAnsi="Times New Roman" w:cs="Times New Roman"/>
          <w:bCs/>
          <w:sz w:val="24"/>
          <w:szCs w:val="24"/>
          <w:lang w:val="es-ES"/>
        </w:rPr>
        <w:t>191 mil millones de pesos para las universidades chilenas, no repartido de forma equitativa</w:t>
      </w:r>
      <w:r w:rsidRPr="0013166F">
        <w:rPr>
          <w:rFonts w:ascii="Times New Roman" w:hAnsi="Times New Roman" w:cs="Times New Roman"/>
          <w:sz w:val="24"/>
          <w:szCs w:val="24"/>
          <w:lang w:val="es-ES"/>
        </w:rPr>
        <w:t xml:space="preserve"> entre las instituciones. </w:t>
      </w:r>
      <w:r w:rsidRPr="0013166F">
        <w:rPr>
          <w:rFonts w:ascii="Times New Roman" w:hAnsi="Times New Roman" w:cs="Times New Roman"/>
          <w:bCs/>
          <w:sz w:val="24"/>
          <w:szCs w:val="24"/>
          <w:lang w:val="es-ES"/>
        </w:rPr>
        <w:t>Más de $88 mil millones (el 46% del total),</w:t>
      </w:r>
      <w:r w:rsidRPr="0013166F">
        <w:rPr>
          <w:rFonts w:ascii="Times New Roman" w:hAnsi="Times New Roman" w:cs="Times New Roman"/>
          <w:sz w:val="24"/>
          <w:szCs w:val="24"/>
          <w:lang w:val="es-ES"/>
        </w:rPr>
        <w:t> se concentraron en sólo dos planteles: la </w:t>
      </w:r>
      <w:r w:rsidRPr="0013166F">
        <w:rPr>
          <w:rFonts w:ascii="Times New Roman" w:hAnsi="Times New Roman" w:cs="Times New Roman"/>
          <w:bCs/>
          <w:sz w:val="24"/>
          <w:szCs w:val="24"/>
          <w:lang w:val="es-ES"/>
        </w:rPr>
        <w:t>Universidad de Los Andes ($45 mil millones)</w:t>
      </w:r>
      <w:r w:rsidRPr="0013166F">
        <w:rPr>
          <w:rFonts w:ascii="Times New Roman" w:hAnsi="Times New Roman" w:cs="Times New Roman"/>
          <w:sz w:val="24"/>
          <w:szCs w:val="24"/>
          <w:lang w:val="es-ES"/>
        </w:rPr>
        <w:t> y la Pontificia </w:t>
      </w:r>
      <w:r w:rsidRPr="0013166F">
        <w:rPr>
          <w:rFonts w:ascii="Times New Roman" w:hAnsi="Times New Roman" w:cs="Times New Roman"/>
          <w:bCs/>
          <w:sz w:val="24"/>
          <w:szCs w:val="24"/>
          <w:lang w:val="es-ES"/>
        </w:rPr>
        <w:t>Universidad Católica de Chile ($43 mil millones)</w:t>
      </w:r>
      <w:r w:rsidR="003467FA" w:rsidRPr="0013166F">
        <w:rPr>
          <w:rFonts w:ascii="Times New Roman" w:hAnsi="Times New Roman" w:cs="Times New Roman"/>
          <w:bCs/>
          <w:sz w:val="24"/>
          <w:szCs w:val="24"/>
          <w:lang w:val="es-ES"/>
        </w:rPr>
        <w:t xml:space="preserve"> (CIPER, 2013)</w:t>
      </w:r>
      <w:r w:rsidRPr="0013166F">
        <w:rPr>
          <w:rFonts w:ascii="Times New Roman" w:hAnsi="Times New Roman" w:cs="Times New Roman"/>
          <w:bCs/>
          <w:sz w:val="24"/>
          <w:szCs w:val="24"/>
          <w:lang w:val="es-ES"/>
        </w:rPr>
        <w:t>.</w:t>
      </w:r>
    </w:p>
    <w:p w14:paraId="3E0DE772" w14:textId="77777777" w:rsidR="00726A6F" w:rsidRPr="0013166F" w:rsidRDefault="00726A6F" w:rsidP="0013166F">
      <w:pPr>
        <w:spacing w:after="0" w:line="360" w:lineRule="auto"/>
        <w:jc w:val="both"/>
        <w:rPr>
          <w:rFonts w:ascii="Times New Roman" w:hAnsi="Times New Roman" w:cs="Times New Roman"/>
          <w:sz w:val="24"/>
          <w:szCs w:val="24"/>
          <w:lang w:val="es-ES"/>
        </w:rPr>
      </w:pPr>
    </w:p>
    <w:p w14:paraId="3674E3B2" w14:textId="0105DA86" w:rsidR="00D82813" w:rsidRPr="0013166F" w:rsidRDefault="00B245DC" w:rsidP="0013166F">
      <w:pPr>
        <w:spacing w:after="0" w:line="360" w:lineRule="auto"/>
        <w:jc w:val="both"/>
        <w:rPr>
          <w:rFonts w:ascii="Times New Roman" w:hAnsi="Times New Roman" w:cs="Times New Roman"/>
          <w:color w:val="FF0000"/>
          <w:sz w:val="24"/>
          <w:szCs w:val="24"/>
        </w:rPr>
      </w:pPr>
      <w:r w:rsidRPr="0013166F">
        <w:rPr>
          <w:rFonts w:ascii="Times New Roman" w:hAnsi="Times New Roman" w:cs="Times New Roman"/>
          <w:sz w:val="24"/>
          <w:szCs w:val="24"/>
          <w:lang w:val="es-ES"/>
        </w:rPr>
        <w:t xml:space="preserve">En cuanto a la gratuidad en Educación Superior, implementada durante el presente año, el modo de financiamiento es mediante una modificación </w:t>
      </w:r>
      <w:r w:rsidR="00BD1514" w:rsidRPr="0013166F">
        <w:rPr>
          <w:rFonts w:ascii="Times New Roman" w:hAnsi="Times New Roman" w:cs="Times New Roman"/>
          <w:sz w:val="24"/>
          <w:szCs w:val="24"/>
          <w:lang w:val="es-ES"/>
        </w:rPr>
        <w:t xml:space="preserve">de </w:t>
      </w:r>
      <w:r w:rsidRPr="0013166F">
        <w:rPr>
          <w:rFonts w:ascii="Times New Roman" w:hAnsi="Times New Roman" w:cs="Times New Roman"/>
          <w:sz w:val="24"/>
          <w:szCs w:val="24"/>
          <w:lang w:val="es-ES"/>
        </w:rPr>
        <w:t>la glosa presupuestaria</w:t>
      </w:r>
      <w:r w:rsidR="00BD1514" w:rsidRPr="0013166F">
        <w:rPr>
          <w:rFonts w:ascii="Times New Roman" w:hAnsi="Times New Roman" w:cs="Times New Roman"/>
          <w:sz w:val="24"/>
          <w:szCs w:val="24"/>
          <w:lang w:val="es-ES"/>
        </w:rPr>
        <w:t xml:space="preserve"> (Ley de Presupuestos)</w:t>
      </w:r>
      <w:r w:rsidRPr="0013166F">
        <w:rPr>
          <w:rFonts w:ascii="Times New Roman" w:hAnsi="Times New Roman" w:cs="Times New Roman"/>
          <w:sz w:val="24"/>
          <w:szCs w:val="24"/>
          <w:lang w:val="es-ES"/>
        </w:rPr>
        <w:t xml:space="preserve"> </w:t>
      </w:r>
      <w:r w:rsidR="00A51760" w:rsidRPr="0013166F">
        <w:rPr>
          <w:rFonts w:ascii="Times New Roman" w:hAnsi="Times New Roman" w:cs="Times New Roman"/>
          <w:sz w:val="24"/>
          <w:szCs w:val="24"/>
          <w:lang w:val="es-ES"/>
        </w:rPr>
        <w:t>para el</w:t>
      </w:r>
      <w:r w:rsidRPr="0013166F">
        <w:rPr>
          <w:rFonts w:ascii="Times New Roman" w:hAnsi="Times New Roman" w:cs="Times New Roman"/>
          <w:sz w:val="24"/>
          <w:szCs w:val="24"/>
          <w:lang w:val="es-ES"/>
        </w:rPr>
        <w:t xml:space="preserve"> 2016, </w:t>
      </w:r>
      <w:r w:rsidR="00A51760" w:rsidRPr="0013166F">
        <w:rPr>
          <w:rFonts w:ascii="Times New Roman" w:hAnsi="Times New Roman" w:cs="Times New Roman"/>
          <w:sz w:val="24"/>
          <w:szCs w:val="24"/>
          <w:lang w:val="es-ES"/>
        </w:rPr>
        <w:t>no como parte de una transformación estructural del sistema. Para el año 2017 también se espera que la gratuidad se realice mediante glosa. Durante este año, del total de alumnos de pregrado en la Educación Superior, alrededor de sólo un 11% accedió a este beneficio, muy lejos de las proye</w:t>
      </w:r>
      <w:r w:rsidR="00BD1514" w:rsidRPr="0013166F">
        <w:rPr>
          <w:rFonts w:ascii="Times New Roman" w:hAnsi="Times New Roman" w:cs="Times New Roman"/>
          <w:sz w:val="24"/>
          <w:szCs w:val="24"/>
          <w:lang w:val="es-ES"/>
        </w:rPr>
        <w:t>cciones hechas por el gobierno</w:t>
      </w:r>
      <w:r w:rsidR="003467FA" w:rsidRPr="0013166F">
        <w:rPr>
          <w:rFonts w:ascii="Times New Roman" w:hAnsi="Times New Roman" w:cs="Times New Roman"/>
          <w:sz w:val="24"/>
          <w:szCs w:val="24"/>
          <w:lang w:val="es-ES"/>
        </w:rPr>
        <w:t xml:space="preserve"> (OPECH, 2016</w:t>
      </w:r>
      <w:r w:rsidR="00EB5E9E" w:rsidRPr="0013166F">
        <w:rPr>
          <w:rFonts w:ascii="Times New Roman" w:hAnsi="Times New Roman" w:cs="Times New Roman"/>
          <w:sz w:val="24"/>
          <w:szCs w:val="24"/>
          <w:lang w:val="es-ES"/>
        </w:rPr>
        <w:t>)</w:t>
      </w:r>
      <w:r w:rsidR="00BD1514" w:rsidRPr="0013166F">
        <w:rPr>
          <w:rFonts w:ascii="Times New Roman" w:hAnsi="Times New Roman" w:cs="Times New Roman"/>
          <w:sz w:val="24"/>
          <w:szCs w:val="24"/>
          <w:lang w:val="es-ES"/>
        </w:rPr>
        <w:t>.</w:t>
      </w:r>
    </w:p>
    <w:p w14:paraId="3D4FF0FE" w14:textId="77777777" w:rsidR="00C3444D" w:rsidRPr="0013166F" w:rsidRDefault="00C3444D" w:rsidP="0013166F">
      <w:pPr>
        <w:spacing w:after="0" w:line="360" w:lineRule="auto"/>
        <w:jc w:val="both"/>
        <w:rPr>
          <w:rFonts w:ascii="Times New Roman" w:hAnsi="Times New Roman" w:cs="Times New Roman"/>
          <w:b/>
          <w:color w:val="FF0000"/>
          <w:sz w:val="24"/>
          <w:szCs w:val="24"/>
          <w:highlight w:val="yellow"/>
        </w:rPr>
      </w:pPr>
    </w:p>
    <w:p w14:paraId="3EDD0522" w14:textId="0DAEED31" w:rsidR="001B110C" w:rsidRPr="00BE4429" w:rsidRDefault="007C4068" w:rsidP="0013166F">
      <w:pPr>
        <w:spacing w:after="0" w:line="360" w:lineRule="auto"/>
        <w:jc w:val="both"/>
        <w:rPr>
          <w:rFonts w:ascii="Times New Roman" w:hAnsi="Times New Roman" w:cs="Times New Roman"/>
          <w:b/>
          <w:sz w:val="26"/>
          <w:szCs w:val="26"/>
        </w:rPr>
      </w:pPr>
      <w:r w:rsidRPr="00BE4429">
        <w:rPr>
          <w:rFonts w:ascii="Times New Roman" w:hAnsi="Times New Roman" w:cs="Times New Roman"/>
          <w:b/>
          <w:sz w:val="26"/>
          <w:szCs w:val="26"/>
        </w:rPr>
        <w:t>CONCLUSIONES</w:t>
      </w:r>
    </w:p>
    <w:p w14:paraId="401AC06B" w14:textId="77777777" w:rsidR="004010DC" w:rsidRPr="0013166F" w:rsidRDefault="004010DC" w:rsidP="0013166F">
      <w:pPr>
        <w:spacing w:after="0" w:line="360" w:lineRule="auto"/>
        <w:jc w:val="both"/>
        <w:rPr>
          <w:rFonts w:ascii="Times New Roman" w:hAnsi="Times New Roman" w:cs="Times New Roman"/>
          <w:b/>
          <w:sz w:val="24"/>
          <w:szCs w:val="24"/>
        </w:rPr>
      </w:pPr>
    </w:p>
    <w:p w14:paraId="5C17400C" w14:textId="3B6C00CC" w:rsidR="006035D3" w:rsidRPr="0013166F" w:rsidRDefault="00403987"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Todo indica que existe una racionalidad neoliberal que impregna el sistema de educación </w:t>
      </w:r>
      <w:r w:rsidR="006035D3" w:rsidRPr="0013166F">
        <w:rPr>
          <w:rFonts w:ascii="Times New Roman" w:hAnsi="Times New Roman" w:cs="Times New Roman"/>
          <w:sz w:val="24"/>
          <w:szCs w:val="24"/>
        </w:rPr>
        <w:t>superior, respaldada</w:t>
      </w:r>
      <w:r w:rsidRPr="0013166F">
        <w:rPr>
          <w:rFonts w:ascii="Times New Roman" w:hAnsi="Times New Roman" w:cs="Times New Roman"/>
          <w:sz w:val="24"/>
          <w:szCs w:val="24"/>
        </w:rPr>
        <w:t xml:space="preserve"> </w:t>
      </w:r>
      <w:r w:rsidR="006035D3" w:rsidRPr="0013166F">
        <w:rPr>
          <w:rFonts w:ascii="Times New Roman" w:hAnsi="Times New Roman" w:cs="Times New Roman"/>
          <w:sz w:val="24"/>
          <w:szCs w:val="24"/>
        </w:rPr>
        <w:t>por</w:t>
      </w:r>
      <w:r w:rsidRPr="0013166F">
        <w:rPr>
          <w:rFonts w:ascii="Times New Roman" w:hAnsi="Times New Roman" w:cs="Times New Roman"/>
          <w:sz w:val="24"/>
          <w:szCs w:val="24"/>
        </w:rPr>
        <w:t xml:space="preserve"> la constitució</w:t>
      </w:r>
      <w:r w:rsidR="006035D3" w:rsidRPr="0013166F">
        <w:rPr>
          <w:rFonts w:ascii="Times New Roman" w:hAnsi="Times New Roman" w:cs="Times New Roman"/>
          <w:sz w:val="24"/>
          <w:szCs w:val="24"/>
        </w:rPr>
        <w:t>n ilegítima y por</w:t>
      </w:r>
      <w:r w:rsidRPr="0013166F">
        <w:rPr>
          <w:rFonts w:ascii="Times New Roman" w:hAnsi="Times New Roman" w:cs="Times New Roman"/>
          <w:sz w:val="24"/>
          <w:szCs w:val="24"/>
        </w:rPr>
        <w:t xml:space="preserve"> la LOCE, </w:t>
      </w:r>
      <w:r w:rsidR="006035D3" w:rsidRPr="0013166F">
        <w:rPr>
          <w:rFonts w:ascii="Times New Roman" w:hAnsi="Times New Roman" w:cs="Times New Roman"/>
          <w:sz w:val="24"/>
          <w:szCs w:val="24"/>
        </w:rPr>
        <w:t>racionalidad que</w:t>
      </w:r>
      <w:r w:rsidRPr="0013166F">
        <w:rPr>
          <w:rFonts w:ascii="Times New Roman" w:hAnsi="Times New Roman" w:cs="Times New Roman"/>
          <w:sz w:val="24"/>
          <w:szCs w:val="24"/>
        </w:rPr>
        <w:t xml:space="preserve"> no ha sido </w:t>
      </w:r>
      <w:r w:rsidR="006035D3" w:rsidRPr="0013166F">
        <w:rPr>
          <w:rFonts w:ascii="Times New Roman" w:hAnsi="Times New Roman" w:cs="Times New Roman"/>
          <w:sz w:val="24"/>
          <w:szCs w:val="24"/>
        </w:rPr>
        <w:t>ni modificada ni intervenida</w:t>
      </w:r>
      <w:r w:rsidRPr="0013166F">
        <w:rPr>
          <w:rFonts w:ascii="Times New Roman" w:hAnsi="Times New Roman" w:cs="Times New Roman"/>
          <w:sz w:val="24"/>
          <w:szCs w:val="24"/>
        </w:rPr>
        <w:t xml:space="preserve"> a lo largo de los año</w:t>
      </w:r>
      <w:r w:rsidR="006035D3" w:rsidRPr="0013166F">
        <w:rPr>
          <w:rFonts w:ascii="Times New Roman" w:hAnsi="Times New Roman" w:cs="Times New Roman"/>
          <w:sz w:val="24"/>
          <w:szCs w:val="24"/>
        </w:rPr>
        <w:t>s, pese al fuerte cuestionamiento tanto desde los diversos actores que componen el amplio movimiento social por la educación, así como desde la evide</w:t>
      </w:r>
      <w:r w:rsidR="007C4068" w:rsidRPr="0013166F">
        <w:rPr>
          <w:rFonts w:ascii="Times New Roman" w:hAnsi="Times New Roman" w:cs="Times New Roman"/>
          <w:sz w:val="24"/>
          <w:szCs w:val="24"/>
        </w:rPr>
        <w:t>ncia nacional e internacional.</w:t>
      </w:r>
    </w:p>
    <w:p w14:paraId="3967571E" w14:textId="71200355" w:rsidR="00134B02" w:rsidRPr="0013166F" w:rsidRDefault="00134B02" w:rsidP="0013166F">
      <w:pPr>
        <w:spacing w:after="0" w:line="360" w:lineRule="auto"/>
        <w:jc w:val="both"/>
        <w:rPr>
          <w:rFonts w:ascii="Times New Roman" w:hAnsi="Times New Roman" w:cs="Times New Roman"/>
          <w:sz w:val="24"/>
          <w:szCs w:val="24"/>
        </w:rPr>
      </w:pPr>
    </w:p>
    <w:p w14:paraId="742CD940" w14:textId="6D741216" w:rsidR="00134B02" w:rsidRPr="0013166F" w:rsidRDefault="00134B02"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Es necesario preguntarse acaso la nueva R</w:t>
      </w:r>
      <w:r w:rsidR="00590C4E" w:rsidRPr="0013166F">
        <w:rPr>
          <w:rFonts w:ascii="Times New Roman" w:hAnsi="Times New Roman" w:cs="Times New Roman"/>
          <w:sz w:val="24"/>
          <w:szCs w:val="24"/>
        </w:rPr>
        <w:t>eforma de Educación Superior atenderá</w:t>
      </w:r>
      <w:r w:rsidRPr="0013166F">
        <w:rPr>
          <w:rFonts w:ascii="Times New Roman" w:hAnsi="Times New Roman" w:cs="Times New Roman"/>
          <w:sz w:val="24"/>
          <w:szCs w:val="24"/>
        </w:rPr>
        <w:t xml:space="preserve"> verdaderamente a estos factores estructurales o si solamente se remite a realizar determinados cambios superficiales que siguen respondiendo a la misma lógica con la que se ha venido actuando durante las últimas décadas en el ámbito educativo, en donde la Educación Pública juega un rol secundario mientras se </w:t>
      </w:r>
      <w:r w:rsidR="00E46F32" w:rsidRPr="0013166F">
        <w:rPr>
          <w:rFonts w:ascii="Times New Roman" w:hAnsi="Times New Roman" w:cs="Times New Roman"/>
          <w:sz w:val="24"/>
          <w:szCs w:val="24"/>
        </w:rPr>
        <w:t>da cabida al campo de inversión</w:t>
      </w:r>
      <w:r w:rsidRPr="0013166F">
        <w:rPr>
          <w:rFonts w:ascii="Times New Roman" w:hAnsi="Times New Roman" w:cs="Times New Roman"/>
          <w:sz w:val="24"/>
          <w:szCs w:val="24"/>
        </w:rPr>
        <w:t xml:space="preserve"> econ</w:t>
      </w:r>
      <w:r w:rsidR="00E46F32" w:rsidRPr="0013166F">
        <w:rPr>
          <w:rFonts w:ascii="Times New Roman" w:hAnsi="Times New Roman" w:cs="Times New Roman"/>
          <w:sz w:val="24"/>
          <w:szCs w:val="24"/>
        </w:rPr>
        <w:t>ómica</w:t>
      </w:r>
      <w:r w:rsidRPr="0013166F">
        <w:rPr>
          <w:rFonts w:ascii="Times New Roman" w:hAnsi="Times New Roman" w:cs="Times New Roman"/>
          <w:sz w:val="24"/>
          <w:szCs w:val="24"/>
        </w:rPr>
        <w:t xml:space="preserve"> llamado Instituciones de Educación Superior.</w:t>
      </w:r>
    </w:p>
    <w:p w14:paraId="3D8AE883" w14:textId="60AD1CE5" w:rsidR="00134B02" w:rsidRPr="0013166F" w:rsidRDefault="00134B02" w:rsidP="0013166F">
      <w:pPr>
        <w:spacing w:after="0" w:line="360" w:lineRule="auto"/>
        <w:jc w:val="both"/>
        <w:rPr>
          <w:rFonts w:ascii="Times New Roman" w:hAnsi="Times New Roman" w:cs="Times New Roman"/>
          <w:sz w:val="24"/>
          <w:szCs w:val="24"/>
        </w:rPr>
      </w:pPr>
    </w:p>
    <w:p w14:paraId="6699AED8" w14:textId="33B23C92" w:rsidR="008C37CA" w:rsidRPr="0013166F" w:rsidRDefault="00E46F32"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Por otra parte, vale la pena preguntarse acaso existen alternativas que permitan construir u</w:t>
      </w:r>
      <w:r w:rsidR="00041931" w:rsidRPr="0013166F">
        <w:rPr>
          <w:rFonts w:ascii="Times New Roman" w:hAnsi="Times New Roman" w:cs="Times New Roman"/>
          <w:sz w:val="24"/>
          <w:szCs w:val="24"/>
        </w:rPr>
        <w:t>na nueva Educación Superior</w:t>
      </w:r>
      <w:r w:rsidRPr="0013166F">
        <w:rPr>
          <w:rFonts w:ascii="Times New Roman" w:hAnsi="Times New Roman" w:cs="Times New Roman"/>
          <w:sz w:val="24"/>
          <w:szCs w:val="24"/>
        </w:rPr>
        <w:t>. Desde el movimiento social por la educación</w:t>
      </w:r>
      <w:r w:rsidR="00815A7A" w:rsidRPr="0013166F">
        <w:rPr>
          <w:rFonts w:ascii="Times New Roman" w:hAnsi="Times New Roman" w:cs="Times New Roman"/>
          <w:sz w:val="24"/>
          <w:szCs w:val="24"/>
        </w:rPr>
        <w:t>, los diversos actores han sido capaces de</w:t>
      </w:r>
      <w:r w:rsidRPr="0013166F">
        <w:rPr>
          <w:rFonts w:ascii="Times New Roman" w:hAnsi="Times New Roman" w:cs="Times New Roman"/>
          <w:sz w:val="24"/>
          <w:szCs w:val="24"/>
        </w:rPr>
        <w:t xml:space="preserve"> </w:t>
      </w:r>
      <w:r w:rsidR="00815A7A" w:rsidRPr="0013166F">
        <w:rPr>
          <w:rFonts w:ascii="Times New Roman" w:hAnsi="Times New Roman" w:cs="Times New Roman"/>
          <w:sz w:val="24"/>
          <w:szCs w:val="24"/>
        </w:rPr>
        <w:t>construir</w:t>
      </w:r>
      <w:r w:rsidRPr="0013166F">
        <w:rPr>
          <w:rFonts w:ascii="Times New Roman" w:hAnsi="Times New Roman" w:cs="Times New Roman"/>
          <w:sz w:val="24"/>
          <w:szCs w:val="24"/>
        </w:rPr>
        <w:t xml:space="preserve"> </w:t>
      </w:r>
      <w:r w:rsidR="00815A7A" w:rsidRPr="0013166F">
        <w:rPr>
          <w:rFonts w:ascii="Times New Roman" w:hAnsi="Times New Roman" w:cs="Times New Roman"/>
          <w:sz w:val="24"/>
          <w:szCs w:val="24"/>
        </w:rPr>
        <w:t xml:space="preserve">e imaginar caminos alternativos, por lo que es importante mirar hacia estos para darse cuenta que la racionalidad hegemónica no es la única bajo la </w:t>
      </w:r>
      <w:r w:rsidR="00041931" w:rsidRPr="0013166F">
        <w:rPr>
          <w:rFonts w:ascii="Times New Roman" w:hAnsi="Times New Roman" w:cs="Times New Roman"/>
          <w:sz w:val="24"/>
          <w:szCs w:val="24"/>
        </w:rPr>
        <w:t xml:space="preserve">cual </w:t>
      </w:r>
      <w:r w:rsidR="00815A7A" w:rsidRPr="0013166F">
        <w:rPr>
          <w:rFonts w:ascii="Times New Roman" w:hAnsi="Times New Roman" w:cs="Times New Roman"/>
          <w:sz w:val="24"/>
          <w:szCs w:val="24"/>
        </w:rPr>
        <w:t xml:space="preserve">pensar posibilidades de acción. Otras experiencias cercanas podemos verlas en países </w:t>
      </w:r>
      <w:r w:rsidR="00815A7A" w:rsidRPr="0013166F">
        <w:rPr>
          <w:rFonts w:ascii="Times New Roman" w:hAnsi="Times New Roman" w:cs="Times New Roman"/>
          <w:sz w:val="24"/>
          <w:szCs w:val="24"/>
        </w:rPr>
        <w:lastRenderedPageBreak/>
        <w:t xml:space="preserve">Latinoamericanos con proyectos </w:t>
      </w:r>
      <w:r w:rsidR="00B33CA0" w:rsidRPr="0013166F">
        <w:rPr>
          <w:rFonts w:ascii="Times New Roman" w:hAnsi="Times New Roman" w:cs="Times New Roman"/>
          <w:sz w:val="24"/>
          <w:szCs w:val="24"/>
        </w:rPr>
        <w:t xml:space="preserve">distintos al nuestro, por lo que observar hacia nuestros vecinos también puede resultar un buen ejercicio que demuestre que hay otras cosas además de satisfacer intereses particulares. </w:t>
      </w:r>
    </w:p>
    <w:p w14:paraId="4741F235" w14:textId="47703C81" w:rsidR="00C62DBB" w:rsidRPr="00BE4429" w:rsidRDefault="008C37CA" w:rsidP="0013166F">
      <w:pPr>
        <w:spacing w:after="160" w:line="360" w:lineRule="auto"/>
        <w:rPr>
          <w:rFonts w:ascii="Times New Roman" w:hAnsi="Times New Roman" w:cs="Times New Roman"/>
          <w:b/>
          <w:sz w:val="26"/>
          <w:szCs w:val="26"/>
        </w:rPr>
      </w:pPr>
      <w:r w:rsidRPr="0013166F">
        <w:rPr>
          <w:rFonts w:ascii="Times New Roman" w:hAnsi="Times New Roman" w:cs="Times New Roman"/>
          <w:sz w:val="24"/>
          <w:szCs w:val="24"/>
        </w:rPr>
        <w:br w:type="page"/>
      </w:r>
      <w:r w:rsidR="00BE4429">
        <w:rPr>
          <w:rFonts w:ascii="Times New Roman" w:hAnsi="Times New Roman" w:cs="Times New Roman"/>
          <w:b/>
          <w:sz w:val="26"/>
          <w:szCs w:val="26"/>
        </w:rPr>
        <w:lastRenderedPageBreak/>
        <w:t>Referencias</w:t>
      </w:r>
    </w:p>
    <w:p w14:paraId="67F657AB" w14:textId="77777777" w:rsidR="00BF3BEC" w:rsidRPr="0013166F" w:rsidRDefault="00BF3BEC" w:rsidP="0013166F">
      <w:pPr>
        <w:spacing w:after="0" w:line="360" w:lineRule="auto"/>
        <w:jc w:val="both"/>
        <w:rPr>
          <w:rFonts w:ascii="Times New Roman" w:hAnsi="Times New Roman" w:cs="Times New Roman"/>
          <w:sz w:val="24"/>
          <w:szCs w:val="24"/>
        </w:rPr>
      </w:pPr>
    </w:p>
    <w:p w14:paraId="1B5B92C4" w14:textId="41A9C5E5" w:rsidR="00BF3BEC" w:rsidRPr="0013166F" w:rsidRDefault="00BF3BEC" w:rsidP="0013166F">
      <w:pPr>
        <w:spacing w:after="0" w:line="360" w:lineRule="auto"/>
        <w:jc w:val="both"/>
        <w:rPr>
          <w:rStyle w:val="Hipervnculo"/>
          <w:rFonts w:ascii="Times New Roman" w:hAnsi="Times New Roman" w:cs="Times New Roman"/>
          <w:color w:val="auto"/>
          <w:sz w:val="24"/>
          <w:szCs w:val="24"/>
          <w:u w:val="none"/>
        </w:rPr>
      </w:pPr>
      <w:r w:rsidRPr="0013166F">
        <w:rPr>
          <w:rFonts w:ascii="Times New Roman" w:hAnsi="Times New Roman" w:cs="Times New Roman"/>
          <w:sz w:val="24"/>
          <w:szCs w:val="24"/>
        </w:rPr>
        <w:t xml:space="preserve">BANCO MUNDIAL. </w:t>
      </w:r>
      <w:r w:rsidRPr="0013166F">
        <w:rPr>
          <w:rFonts w:ascii="Times New Roman" w:hAnsi="Times New Roman" w:cs="Times New Roman"/>
          <w:i/>
          <w:sz w:val="24"/>
          <w:szCs w:val="24"/>
        </w:rPr>
        <w:t xml:space="preserve">Programa de Crédito con Aval del Estado-(CAE) de Chile. </w:t>
      </w:r>
      <w:r w:rsidRPr="0013166F">
        <w:rPr>
          <w:rFonts w:ascii="Times New Roman" w:hAnsi="Times New Roman" w:cs="Times New Roman"/>
          <w:sz w:val="24"/>
          <w:szCs w:val="24"/>
        </w:rPr>
        <w:t>2011</w:t>
      </w:r>
      <w:r w:rsidRPr="0013166F">
        <w:rPr>
          <w:rFonts w:ascii="Times New Roman" w:hAnsi="Times New Roman" w:cs="Times New Roman"/>
          <w:i/>
          <w:sz w:val="24"/>
          <w:szCs w:val="24"/>
        </w:rPr>
        <w:t>.</w:t>
      </w:r>
      <w:r w:rsidRPr="0013166F">
        <w:rPr>
          <w:rFonts w:ascii="Times New Roman" w:hAnsi="Times New Roman" w:cs="Times New Roman"/>
          <w:sz w:val="24"/>
          <w:szCs w:val="24"/>
        </w:rPr>
        <w:t xml:space="preserve"> Acceso en:</w:t>
      </w:r>
      <w:hyperlink r:id="rId13" w:history="1">
        <w:r w:rsidRPr="0013166F">
          <w:rPr>
            <w:rStyle w:val="Hipervnculo"/>
            <w:rFonts w:ascii="Times New Roman" w:hAnsi="Times New Roman" w:cs="Times New Roman"/>
            <w:sz w:val="24"/>
            <w:szCs w:val="24"/>
          </w:rPr>
          <w:t>http://ciperchile.cl/wp-content/uploads/Informe-Programa-de-Cr%C3%A9dito-con-Aval-del-Estado-versi%C3%B3n-espanol-2011-05-27.pdf</w:t>
        </w:r>
      </w:hyperlink>
    </w:p>
    <w:p w14:paraId="1CBD5F63" w14:textId="77777777" w:rsidR="00BF3BEC" w:rsidRPr="0013166F" w:rsidRDefault="00BF3BEC" w:rsidP="0013166F">
      <w:pPr>
        <w:spacing w:after="0" w:line="360" w:lineRule="auto"/>
        <w:jc w:val="both"/>
        <w:rPr>
          <w:rStyle w:val="Hipervnculo"/>
          <w:rFonts w:ascii="Times New Roman" w:hAnsi="Times New Roman" w:cs="Times New Roman"/>
          <w:b/>
          <w:bCs/>
          <w:color w:val="auto"/>
          <w:sz w:val="24"/>
          <w:szCs w:val="24"/>
          <w:u w:val="none"/>
          <w:lang w:val="es-ES"/>
        </w:rPr>
      </w:pPr>
    </w:p>
    <w:p w14:paraId="2801179B" w14:textId="66686B87" w:rsidR="00BF3BEC" w:rsidRPr="0013166F" w:rsidRDefault="00BF3BEC" w:rsidP="0013166F">
      <w:pPr>
        <w:spacing w:after="0" w:line="360" w:lineRule="auto"/>
        <w:jc w:val="both"/>
        <w:rPr>
          <w:rFonts w:ascii="Times New Roman" w:hAnsi="Times New Roman" w:cs="Times New Roman"/>
          <w:sz w:val="24"/>
          <w:szCs w:val="24"/>
          <w:lang w:val="es-ES"/>
        </w:rPr>
      </w:pPr>
      <w:r w:rsidRPr="0013166F">
        <w:rPr>
          <w:rFonts w:ascii="Times New Roman" w:hAnsi="Times New Roman" w:cs="Times New Roman"/>
          <w:sz w:val="24"/>
          <w:szCs w:val="24"/>
          <w:lang w:val="es-ES"/>
        </w:rPr>
        <w:t xml:space="preserve">CIPER. </w:t>
      </w:r>
      <w:r w:rsidRPr="0013166F">
        <w:rPr>
          <w:rFonts w:ascii="Times New Roman" w:hAnsi="Times New Roman" w:cs="Times New Roman"/>
          <w:i/>
          <w:sz w:val="24"/>
          <w:szCs w:val="24"/>
          <w:lang w:val="es-ES"/>
        </w:rPr>
        <w:t xml:space="preserve">Universidades privadas con más recursos son las más beneficiadas con la Ley de Donaciones. </w:t>
      </w:r>
      <w:r w:rsidRPr="0013166F">
        <w:rPr>
          <w:rFonts w:ascii="Times New Roman" w:hAnsi="Times New Roman" w:cs="Times New Roman"/>
          <w:sz w:val="24"/>
          <w:szCs w:val="24"/>
          <w:lang w:val="es-ES"/>
        </w:rPr>
        <w:t>Santiago de Chile. 2013. Acceso en: (este NO SALIA EN LA BIBLIOGRAFÍA)</w:t>
      </w:r>
    </w:p>
    <w:p w14:paraId="02D865A6" w14:textId="77777777" w:rsidR="00BF3BEC" w:rsidRPr="0013166F" w:rsidRDefault="00BF3BEC" w:rsidP="0013166F">
      <w:pPr>
        <w:spacing w:after="0" w:line="360" w:lineRule="auto"/>
        <w:jc w:val="both"/>
        <w:rPr>
          <w:rFonts w:ascii="Times New Roman" w:hAnsi="Times New Roman" w:cs="Times New Roman"/>
          <w:sz w:val="24"/>
          <w:szCs w:val="24"/>
        </w:rPr>
      </w:pPr>
    </w:p>
    <w:p w14:paraId="42C04588" w14:textId="1F260C7E" w:rsidR="00BF3BEC" w:rsidRPr="0013166F" w:rsidRDefault="00BF3BEC"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CHILE. Ley n. 18.962, del 10 de marzo de 1990. </w:t>
      </w:r>
      <w:r w:rsidRPr="0013166F">
        <w:rPr>
          <w:rFonts w:ascii="Times New Roman" w:hAnsi="Times New Roman" w:cs="Times New Roman"/>
          <w:i/>
          <w:iCs/>
          <w:sz w:val="24"/>
          <w:szCs w:val="24"/>
        </w:rPr>
        <w:t xml:space="preserve">Ley Orgánica Constitucional de Enseñanza (LOCE). </w:t>
      </w:r>
      <w:r w:rsidRPr="0013166F">
        <w:rPr>
          <w:rFonts w:ascii="Times New Roman" w:hAnsi="Times New Roman" w:cs="Times New Roman"/>
          <w:sz w:val="24"/>
          <w:szCs w:val="24"/>
        </w:rPr>
        <w:t>Diario Oficial de la República de Chile.</w:t>
      </w:r>
    </w:p>
    <w:p w14:paraId="6B084D43" w14:textId="77777777" w:rsidR="00BF3BEC" w:rsidRPr="0013166F" w:rsidRDefault="00BF3BEC" w:rsidP="0013166F">
      <w:pPr>
        <w:spacing w:after="0" w:line="360" w:lineRule="auto"/>
        <w:jc w:val="both"/>
        <w:rPr>
          <w:rFonts w:ascii="Times New Roman" w:hAnsi="Times New Roman" w:cs="Times New Roman"/>
          <w:sz w:val="24"/>
          <w:szCs w:val="24"/>
        </w:rPr>
      </w:pPr>
    </w:p>
    <w:p w14:paraId="7E1753F9" w14:textId="1294A19A" w:rsidR="00BF3BEC" w:rsidRPr="0013166F" w:rsidRDefault="00BF3BEC"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CNED. Índices Educación Superior. 2016. Acceso en: </w:t>
      </w:r>
      <w:hyperlink r:id="rId14" w:history="1">
        <w:r w:rsidRPr="0013166F">
          <w:rPr>
            <w:rStyle w:val="Hipervnculo"/>
            <w:rFonts w:ascii="Times New Roman" w:hAnsi="Times New Roman" w:cs="Times New Roman"/>
            <w:sz w:val="24"/>
            <w:szCs w:val="24"/>
          </w:rPr>
          <w:t>http://www.cned.cl/public/secciones/SeccionIndicesPostulantes/Indices_Sistema.aspx</w:t>
        </w:r>
      </w:hyperlink>
      <w:r w:rsidRPr="0013166F">
        <w:rPr>
          <w:rFonts w:ascii="Times New Roman" w:hAnsi="Times New Roman" w:cs="Times New Roman"/>
          <w:sz w:val="24"/>
          <w:szCs w:val="24"/>
        </w:rPr>
        <w:t xml:space="preserve"> </w:t>
      </w:r>
    </w:p>
    <w:p w14:paraId="058B25D8" w14:textId="77777777" w:rsidR="00BF3BEC" w:rsidRPr="0013166F" w:rsidRDefault="00BF3BEC" w:rsidP="0013166F">
      <w:pPr>
        <w:spacing w:after="0" w:line="360" w:lineRule="auto"/>
        <w:jc w:val="both"/>
        <w:rPr>
          <w:rFonts w:ascii="Times New Roman" w:hAnsi="Times New Roman" w:cs="Times New Roman"/>
          <w:sz w:val="24"/>
          <w:szCs w:val="24"/>
        </w:rPr>
      </w:pPr>
    </w:p>
    <w:p w14:paraId="1F0EE31B" w14:textId="68B2C041" w:rsidR="00BF3BEC" w:rsidRPr="0013166F" w:rsidRDefault="00BF3BEC"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CONTRALORÍA GENERAL DE LA REPÚBLICA. </w:t>
      </w:r>
      <w:r w:rsidRPr="0013166F">
        <w:rPr>
          <w:rFonts w:ascii="Times New Roman" w:hAnsi="Times New Roman" w:cs="Times New Roman"/>
          <w:i/>
          <w:sz w:val="24"/>
          <w:szCs w:val="24"/>
        </w:rPr>
        <w:t xml:space="preserve">Financiamiento Fiscal a la Educación Superior. </w:t>
      </w:r>
      <w:r w:rsidRPr="0013166F">
        <w:rPr>
          <w:rFonts w:ascii="Times New Roman" w:hAnsi="Times New Roman" w:cs="Times New Roman"/>
          <w:sz w:val="24"/>
          <w:szCs w:val="24"/>
        </w:rPr>
        <w:t xml:space="preserve">Santiago, Chile. 2015. Acceso en: </w:t>
      </w:r>
      <w:hyperlink r:id="rId15" w:history="1">
        <w:r w:rsidRPr="0013166F">
          <w:rPr>
            <w:rStyle w:val="Hipervnculo"/>
            <w:rFonts w:ascii="Times New Roman" w:hAnsi="Times New Roman" w:cs="Times New Roman"/>
            <w:sz w:val="24"/>
            <w:szCs w:val="24"/>
          </w:rPr>
          <w:t>http://www.contraloria.cl/NewPortal2/portal2/ShowProperty/BEA+Repository/Merged/2016/Archivos/0104</w:t>
        </w:r>
      </w:hyperlink>
      <w:r w:rsidRPr="0013166F">
        <w:rPr>
          <w:rFonts w:ascii="Times New Roman" w:hAnsi="Times New Roman" w:cs="Times New Roman"/>
          <w:sz w:val="24"/>
          <w:szCs w:val="24"/>
        </w:rPr>
        <w:t xml:space="preserve">  </w:t>
      </w:r>
    </w:p>
    <w:p w14:paraId="192B4B31" w14:textId="77777777" w:rsidR="00BF3BEC" w:rsidRPr="0013166F" w:rsidRDefault="00BF3BEC" w:rsidP="0013166F">
      <w:pPr>
        <w:spacing w:after="0" w:line="360" w:lineRule="auto"/>
        <w:jc w:val="both"/>
        <w:rPr>
          <w:rFonts w:ascii="Times New Roman" w:hAnsi="Times New Roman" w:cs="Times New Roman"/>
          <w:sz w:val="24"/>
          <w:szCs w:val="24"/>
        </w:rPr>
      </w:pPr>
    </w:p>
    <w:p w14:paraId="1C0A78B0" w14:textId="4D9F8B46" w:rsidR="00BF3BEC" w:rsidRPr="0013166F" w:rsidRDefault="00BF3BEC" w:rsidP="0013166F">
      <w:pPr>
        <w:spacing w:after="0" w:line="360" w:lineRule="auto"/>
        <w:jc w:val="both"/>
        <w:rPr>
          <w:rStyle w:val="Hipervnculo"/>
          <w:rFonts w:ascii="Times New Roman" w:hAnsi="Times New Roman" w:cs="Times New Roman"/>
          <w:color w:val="auto"/>
          <w:sz w:val="24"/>
          <w:szCs w:val="24"/>
          <w:u w:val="none"/>
        </w:rPr>
      </w:pPr>
      <w:r w:rsidRPr="0013166F">
        <w:rPr>
          <w:rFonts w:ascii="Times New Roman" w:hAnsi="Times New Roman" w:cs="Times New Roman"/>
          <w:sz w:val="24"/>
          <w:szCs w:val="24"/>
        </w:rPr>
        <w:t xml:space="preserve">DEMRE. </w:t>
      </w:r>
      <w:r w:rsidRPr="0013166F">
        <w:rPr>
          <w:rFonts w:ascii="Times New Roman" w:hAnsi="Times New Roman" w:cs="Times New Roman"/>
          <w:i/>
          <w:sz w:val="24"/>
          <w:szCs w:val="24"/>
        </w:rPr>
        <w:t>Compendio estadístico proceso de admisión año académico 2015.</w:t>
      </w:r>
      <w:r w:rsidRPr="0013166F">
        <w:rPr>
          <w:rFonts w:ascii="Times New Roman" w:hAnsi="Times New Roman" w:cs="Times New Roman"/>
          <w:sz w:val="24"/>
          <w:szCs w:val="24"/>
        </w:rPr>
        <w:t xml:space="preserve"> Santiago, Chile. 2015</w:t>
      </w:r>
      <w:r w:rsidRPr="0013166F">
        <w:rPr>
          <w:rFonts w:ascii="Times New Roman" w:hAnsi="Times New Roman" w:cs="Times New Roman"/>
          <w:i/>
          <w:sz w:val="24"/>
          <w:szCs w:val="24"/>
        </w:rPr>
        <w:t xml:space="preserve"> </w:t>
      </w:r>
      <w:r w:rsidRPr="0013166F">
        <w:rPr>
          <w:rFonts w:ascii="Times New Roman" w:hAnsi="Times New Roman" w:cs="Times New Roman"/>
          <w:sz w:val="24"/>
          <w:szCs w:val="24"/>
        </w:rPr>
        <w:t xml:space="preserve">Acceso </w:t>
      </w:r>
      <w:proofErr w:type="spellStart"/>
      <w:r w:rsidRPr="0013166F">
        <w:rPr>
          <w:rFonts w:ascii="Times New Roman" w:hAnsi="Times New Roman" w:cs="Times New Roman"/>
          <w:sz w:val="24"/>
          <w:szCs w:val="24"/>
        </w:rPr>
        <w:t>en:</w:t>
      </w:r>
      <w:hyperlink r:id="rId16" w:history="1">
        <w:r w:rsidRPr="0013166F">
          <w:rPr>
            <w:rStyle w:val="Hipervnculo"/>
            <w:rFonts w:ascii="Times New Roman" w:hAnsi="Times New Roman" w:cs="Times New Roman"/>
            <w:sz w:val="24"/>
            <w:szCs w:val="24"/>
          </w:rPr>
          <w:t>http</w:t>
        </w:r>
        <w:proofErr w:type="spellEnd"/>
        <w:r w:rsidRPr="0013166F">
          <w:rPr>
            <w:rStyle w:val="Hipervnculo"/>
            <w:rFonts w:ascii="Times New Roman" w:hAnsi="Times New Roman" w:cs="Times New Roman"/>
            <w:sz w:val="24"/>
            <w:szCs w:val="24"/>
          </w:rPr>
          <w:t>://ayuda.demre.cl/</w:t>
        </w:r>
        <w:proofErr w:type="spellStart"/>
        <w:r w:rsidRPr="0013166F">
          <w:rPr>
            <w:rStyle w:val="Hipervnculo"/>
            <w:rFonts w:ascii="Times New Roman" w:hAnsi="Times New Roman" w:cs="Times New Roman"/>
            <w:sz w:val="24"/>
            <w:szCs w:val="24"/>
          </w:rPr>
          <w:t>forminvestigador.dmr</w:t>
        </w:r>
        <w:proofErr w:type="spellEnd"/>
      </w:hyperlink>
    </w:p>
    <w:p w14:paraId="7EF4D750" w14:textId="77777777" w:rsidR="00BF3BEC" w:rsidRPr="0013166F" w:rsidRDefault="00BF3BEC" w:rsidP="0013166F">
      <w:pPr>
        <w:spacing w:after="0" w:line="360" w:lineRule="auto"/>
        <w:jc w:val="both"/>
        <w:rPr>
          <w:rFonts w:ascii="Times New Roman" w:hAnsi="Times New Roman" w:cs="Times New Roman"/>
          <w:sz w:val="24"/>
          <w:szCs w:val="24"/>
        </w:rPr>
      </w:pPr>
    </w:p>
    <w:p w14:paraId="11F50B3B" w14:textId="772D8DA5" w:rsidR="00BF3BEC" w:rsidRPr="0013166F" w:rsidRDefault="00BF3BEC"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DE SOUSA SANTOS, B. </w:t>
      </w:r>
      <w:r w:rsidRPr="0013166F">
        <w:rPr>
          <w:rFonts w:ascii="Times New Roman" w:hAnsi="Times New Roman" w:cs="Times New Roman"/>
          <w:i/>
          <w:sz w:val="24"/>
          <w:szCs w:val="24"/>
        </w:rPr>
        <w:t xml:space="preserve">La universidad en el siglo XXI. Para una reforma democrática y emancipadora de la Universidad. </w:t>
      </w:r>
      <w:r w:rsidRPr="0013166F">
        <w:rPr>
          <w:rFonts w:ascii="Times New Roman" w:hAnsi="Times New Roman" w:cs="Times New Roman"/>
          <w:sz w:val="24"/>
          <w:szCs w:val="24"/>
        </w:rPr>
        <w:t>Caracas: Centro Internacional Miranda. 2008. Acceso en: ¿???</w:t>
      </w:r>
    </w:p>
    <w:p w14:paraId="299FDBB1" w14:textId="62ED5A4D" w:rsidR="00B54257" w:rsidRPr="0013166F" w:rsidRDefault="00B54257" w:rsidP="0013166F">
      <w:pPr>
        <w:spacing w:after="0" w:line="360" w:lineRule="auto"/>
        <w:jc w:val="both"/>
        <w:rPr>
          <w:rFonts w:ascii="Times New Roman" w:hAnsi="Times New Roman" w:cs="Times New Roman"/>
          <w:sz w:val="24"/>
          <w:szCs w:val="24"/>
        </w:rPr>
      </w:pPr>
    </w:p>
    <w:p w14:paraId="1346DA09" w14:textId="649E412C" w:rsidR="00BF3BEC" w:rsidRPr="0013166F" w:rsidRDefault="00B54257" w:rsidP="0013166F">
      <w:pPr>
        <w:spacing w:line="360" w:lineRule="auto"/>
        <w:jc w:val="both"/>
        <w:rPr>
          <w:rFonts w:ascii="Times New Roman" w:hAnsi="Times New Roman" w:cs="Times New Roman"/>
          <w:sz w:val="24"/>
          <w:szCs w:val="24"/>
          <w:lang w:val="es-ES"/>
        </w:rPr>
      </w:pPr>
      <w:r w:rsidRPr="0013166F">
        <w:rPr>
          <w:rFonts w:ascii="Times New Roman" w:hAnsi="Times New Roman" w:cs="Times New Roman"/>
          <w:sz w:val="24"/>
          <w:szCs w:val="24"/>
        </w:rPr>
        <w:t>FIGUEROA, J.</w:t>
      </w:r>
      <w:r w:rsidRPr="0013166F">
        <w:rPr>
          <w:rFonts w:ascii="Times New Roman" w:hAnsi="Times New Roman" w:cs="Times New Roman"/>
          <w:i/>
          <w:sz w:val="24"/>
          <w:szCs w:val="24"/>
        </w:rPr>
        <w:t xml:space="preserve"> </w:t>
      </w:r>
      <w:r w:rsidRPr="0013166F">
        <w:rPr>
          <w:rFonts w:ascii="Times New Roman" w:hAnsi="Times New Roman" w:cs="Times New Roman"/>
          <w:i/>
          <w:sz w:val="24"/>
          <w:szCs w:val="24"/>
          <w:lang w:val="es-ES"/>
        </w:rPr>
        <w:t>Los desconocidos detalles de cómo se implementará la gratuidad universitaria en 2016</w:t>
      </w:r>
      <w:r w:rsidRPr="0013166F">
        <w:rPr>
          <w:rFonts w:ascii="Times New Roman" w:hAnsi="Times New Roman" w:cs="Times New Roman"/>
          <w:sz w:val="24"/>
          <w:szCs w:val="24"/>
          <w:lang w:val="es-ES"/>
        </w:rPr>
        <w:t xml:space="preserve">. CIPER. Santiago de Chile. 2015. Acceso en: </w:t>
      </w:r>
      <w:hyperlink r:id="rId17" w:history="1">
        <w:r w:rsidRPr="0013166F">
          <w:rPr>
            <w:rStyle w:val="Hipervnculo"/>
            <w:rFonts w:ascii="Times New Roman" w:hAnsi="Times New Roman" w:cs="Times New Roman"/>
            <w:sz w:val="24"/>
            <w:szCs w:val="24"/>
            <w:lang w:val="es-ES"/>
          </w:rPr>
          <w:t>http://ciperchile.cl/2015/08/18/los-desconocidos-detalles-de-como-se-implementara-la-gratuidad-universitaria-en-2016/</w:t>
        </w:r>
      </w:hyperlink>
      <w:r w:rsidRPr="0013166F">
        <w:rPr>
          <w:rFonts w:ascii="Times New Roman" w:hAnsi="Times New Roman" w:cs="Times New Roman"/>
          <w:sz w:val="24"/>
          <w:szCs w:val="24"/>
          <w:lang w:val="es-ES"/>
        </w:rPr>
        <w:t xml:space="preserve"> </w:t>
      </w:r>
    </w:p>
    <w:p w14:paraId="49C85A57" w14:textId="77777777" w:rsidR="00BF3BEC" w:rsidRPr="0013166F" w:rsidRDefault="00BF3BEC"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FUNDACIÓN SOL. </w:t>
      </w:r>
      <w:r w:rsidRPr="0013166F">
        <w:rPr>
          <w:rFonts w:ascii="Times New Roman" w:hAnsi="Times New Roman" w:cs="Times New Roman"/>
          <w:i/>
          <w:sz w:val="24"/>
          <w:szCs w:val="24"/>
        </w:rPr>
        <w:t>Endeudar para mercantilizar: el caso del CAE</w:t>
      </w:r>
      <w:r w:rsidRPr="0013166F">
        <w:rPr>
          <w:rFonts w:ascii="Times New Roman" w:hAnsi="Times New Roman" w:cs="Times New Roman"/>
          <w:sz w:val="24"/>
          <w:szCs w:val="24"/>
        </w:rPr>
        <w:t xml:space="preserve">. 2016. Acceso en: </w:t>
      </w:r>
      <w:hyperlink r:id="rId18" w:history="1">
        <w:r w:rsidRPr="0013166F">
          <w:rPr>
            <w:rStyle w:val="Hipervnculo"/>
            <w:rFonts w:ascii="Times New Roman" w:hAnsi="Times New Roman" w:cs="Times New Roman"/>
            <w:sz w:val="24"/>
            <w:szCs w:val="24"/>
          </w:rPr>
          <w:t>http://www.fundacionsol.cl/estudios/endeudar-gobernar-mercantilizar-caso-del-cae/</w:t>
        </w:r>
      </w:hyperlink>
      <w:r w:rsidRPr="0013166F">
        <w:rPr>
          <w:rFonts w:ascii="Times New Roman" w:hAnsi="Times New Roman" w:cs="Times New Roman"/>
          <w:sz w:val="24"/>
          <w:szCs w:val="24"/>
        </w:rPr>
        <w:t xml:space="preserve"> </w:t>
      </w:r>
    </w:p>
    <w:p w14:paraId="528519B9" w14:textId="77777777" w:rsidR="00BF3BEC" w:rsidRPr="0013166F" w:rsidRDefault="00BF3BEC" w:rsidP="0013166F">
      <w:pPr>
        <w:spacing w:after="0" w:line="360" w:lineRule="auto"/>
        <w:jc w:val="both"/>
        <w:rPr>
          <w:rFonts w:ascii="Times New Roman" w:hAnsi="Times New Roman" w:cs="Times New Roman"/>
          <w:sz w:val="24"/>
          <w:szCs w:val="24"/>
        </w:rPr>
      </w:pPr>
    </w:p>
    <w:p w14:paraId="3CDB8E55" w14:textId="561A859F" w:rsidR="00BF3BEC" w:rsidRPr="0013166F" w:rsidRDefault="00BF3BEC" w:rsidP="0013166F">
      <w:pPr>
        <w:spacing w:after="0" w:line="360" w:lineRule="auto"/>
        <w:jc w:val="both"/>
        <w:rPr>
          <w:rStyle w:val="Hipervnculo"/>
          <w:rFonts w:ascii="Times New Roman" w:hAnsi="Times New Roman" w:cs="Times New Roman"/>
          <w:sz w:val="24"/>
          <w:szCs w:val="24"/>
        </w:rPr>
      </w:pPr>
      <w:r w:rsidRPr="0013166F">
        <w:rPr>
          <w:rFonts w:ascii="Times New Roman" w:hAnsi="Times New Roman" w:cs="Times New Roman"/>
          <w:sz w:val="24"/>
          <w:szCs w:val="24"/>
        </w:rPr>
        <w:t xml:space="preserve">GUZMÁN, F.; MUÑOZ, D. </w:t>
      </w:r>
      <w:r w:rsidRPr="0013166F">
        <w:rPr>
          <w:rFonts w:ascii="Times New Roman" w:hAnsi="Times New Roman" w:cs="Times New Roman"/>
          <w:bCs/>
          <w:i/>
          <w:sz w:val="24"/>
          <w:szCs w:val="24"/>
          <w:lang w:val="es-ES"/>
        </w:rPr>
        <w:t>Creadores del CAE defienden el modelo de financiamiento a 10 años de su implementación</w:t>
      </w:r>
      <w:r w:rsidRPr="0013166F">
        <w:rPr>
          <w:rFonts w:ascii="Times New Roman" w:hAnsi="Times New Roman" w:cs="Times New Roman"/>
          <w:b/>
          <w:bCs/>
          <w:sz w:val="24"/>
          <w:szCs w:val="24"/>
          <w:lang w:val="es-ES"/>
        </w:rPr>
        <w:t xml:space="preserve">. </w:t>
      </w:r>
      <w:r w:rsidRPr="0013166F">
        <w:rPr>
          <w:rFonts w:ascii="Times New Roman" w:hAnsi="Times New Roman" w:cs="Times New Roman"/>
          <w:bCs/>
          <w:sz w:val="24"/>
          <w:szCs w:val="24"/>
          <w:lang w:val="es-ES"/>
        </w:rPr>
        <w:t>La Tercera. Santiago de Chile. 2016</w:t>
      </w:r>
      <w:r w:rsidRPr="0013166F">
        <w:rPr>
          <w:rFonts w:ascii="Times New Roman" w:hAnsi="Times New Roman" w:cs="Times New Roman"/>
          <w:sz w:val="24"/>
          <w:szCs w:val="24"/>
        </w:rPr>
        <w:t xml:space="preserve">. Acceso en: </w:t>
      </w:r>
      <w:hyperlink r:id="rId19" w:history="1">
        <w:r w:rsidRPr="0013166F">
          <w:rPr>
            <w:rStyle w:val="Hipervnculo"/>
            <w:rFonts w:ascii="Times New Roman" w:hAnsi="Times New Roman" w:cs="Times New Roman"/>
            <w:sz w:val="24"/>
            <w:szCs w:val="24"/>
          </w:rPr>
          <w:t>http://www.latercera.com/noticia/nacional/2016/05/680-681667-9-creadores-del-cae-defienden-el-modelo-de-financiamiento-a-10-anos-de-su.shtml</w:t>
        </w:r>
      </w:hyperlink>
    </w:p>
    <w:p w14:paraId="1E94F1A9" w14:textId="42372991" w:rsidR="00BF3BEC" w:rsidRPr="0013166F" w:rsidRDefault="00BF3BEC" w:rsidP="0013166F">
      <w:pPr>
        <w:spacing w:after="0" w:line="360" w:lineRule="auto"/>
        <w:jc w:val="both"/>
        <w:rPr>
          <w:rFonts w:ascii="Times New Roman" w:hAnsi="Times New Roman" w:cs="Times New Roman"/>
          <w:sz w:val="24"/>
          <w:szCs w:val="24"/>
        </w:rPr>
      </w:pPr>
    </w:p>
    <w:p w14:paraId="53079179" w14:textId="43628F9E" w:rsidR="00BF3BEC" w:rsidRPr="0013166F" w:rsidRDefault="00BF3BEC" w:rsidP="0013166F">
      <w:pPr>
        <w:spacing w:after="160" w:line="360" w:lineRule="auto"/>
        <w:rPr>
          <w:rStyle w:val="Hipervnculo"/>
          <w:rFonts w:ascii="Times New Roman" w:hAnsi="Times New Roman" w:cs="Times New Roman"/>
          <w:sz w:val="24"/>
          <w:szCs w:val="24"/>
        </w:rPr>
      </w:pPr>
      <w:r w:rsidRPr="0013166F">
        <w:rPr>
          <w:rStyle w:val="Hipervnculo"/>
          <w:rFonts w:ascii="Times New Roman" w:hAnsi="Times New Roman" w:cs="Times New Roman"/>
          <w:color w:val="auto"/>
          <w:sz w:val="24"/>
          <w:szCs w:val="24"/>
          <w:u w:val="none"/>
        </w:rPr>
        <w:t xml:space="preserve">GUZMÁN, J.; RIQUELME, G.; TORRES, V. </w:t>
      </w:r>
      <w:r w:rsidRPr="0013166F">
        <w:rPr>
          <w:rFonts w:ascii="Times New Roman" w:hAnsi="Times New Roman" w:cs="Times New Roman"/>
          <w:i/>
          <w:sz w:val="24"/>
          <w:szCs w:val="24"/>
          <w:lang w:val="es-ES"/>
        </w:rPr>
        <w:t>Así opera el escandaloso sistema de acreditación de las universidades</w:t>
      </w:r>
      <w:r w:rsidRPr="0013166F">
        <w:rPr>
          <w:rFonts w:ascii="Times New Roman" w:hAnsi="Times New Roman" w:cs="Times New Roman"/>
          <w:sz w:val="24"/>
          <w:szCs w:val="24"/>
          <w:lang w:val="es-ES"/>
        </w:rPr>
        <w:t xml:space="preserve">. CIPER. Santiago. 2012. Acceso en: </w:t>
      </w:r>
      <w:hyperlink r:id="rId20" w:history="1">
        <w:r w:rsidRPr="0013166F">
          <w:rPr>
            <w:rStyle w:val="Hipervnculo"/>
            <w:rFonts w:ascii="Times New Roman" w:hAnsi="Times New Roman" w:cs="Times New Roman"/>
            <w:sz w:val="24"/>
            <w:szCs w:val="24"/>
          </w:rPr>
          <w:t>http://ciperchile.cl/2011/09/29/asi-opera-el-escandaloso-sistema-de-acreditacion-de-las-universidades/</w:t>
        </w:r>
      </w:hyperlink>
    </w:p>
    <w:p w14:paraId="25A29556" w14:textId="77777777" w:rsidR="00BF3BEC" w:rsidRPr="0013166F" w:rsidRDefault="00BF3BEC" w:rsidP="0013166F">
      <w:pPr>
        <w:spacing w:after="0" w:line="360" w:lineRule="auto"/>
        <w:jc w:val="both"/>
        <w:rPr>
          <w:rStyle w:val="Hipervnculo"/>
          <w:rFonts w:ascii="Times New Roman" w:hAnsi="Times New Roman" w:cs="Times New Roman"/>
          <w:color w:val="auto"/>
          <w:sz w:val="24"/>
          <w:szCs w:val="24"/>
          <w:u w:val="none"/>
        </w:rPr>
      </w:pPr>
      <w:r w:rsidRPr="0013166F">
        <w:rPr>
          <w:rFonts w:ascii="Times New Roman" w:hAnsi="Times New Roman" w:cs="Times New Roman"/>
          <w:sz w:val="24"/>
          <w:szCs w:val="24"/>
        </w:rPr>
        <w:t xml:space="preserve">HENRIQUEZ, J.; ROMERO, M. </w:t>
      </w:r>
      <w:r w:rsidRPr="0013166F">
        <w:rPr>
          <w:rFonts w:ascii="Times New Roman" w:hAnsi="Times New Roman" w:cs="Times New Roman"/>
          <w:i/>
          <w:sz w:val="24"/>
          <w:szCs w:val="24"/>
        </w:rPr>
        <w:t xml:space="preserve">Rectores de </w:t>
      </w:r>
      <w:proofErr w:type="spellStart"/>
      <w:r w:rsidRPr="0013166F">
        <w:rPr>
          <w:rFonts w:ascii="Times New Roman" w:hAnsi="Times New Roman" w:cs="Times New Roman"/>
          <w:i/>
          <w:sz w:val="24"/>
          <w:szCs w:val="24"/>
        </w:rPr>
        <w:t>Ues</w:t>
      </w:r>
      <w:proofErr w:type="spellEnd"/>
      <w:r w:rsidRPr="0013166F">
        <w:rPr>
          <w:rFonts w:ascii="Times New Roman" w:hAnsi="Times New Roman" w:cs="Times New Roman"/>
          <w:i/>
          <w:sz w:val="24"/>
          <w:szCs w:val="24"/>
        </w:rPr>
        <w:t xml:space="preserve"> privadas se reunieron hoy: “Hay que apoyar al padre Montes”</w:t>
      </w:r>
      <w:r w:rsidRPr="0013166F">
        <w:rPr>
          <w:rFonts w:ascii="Times New Roman" w:hAnsi="Times New Roman" w:cs="Times New Roman"/>
          <w:sz w:val="24"/>
          <w:szCs w:val="24"/>
        </w:rPr>
        <w:t xml:space="preserve">. La Segunda. Santiago de Chile. 2015. Acceso en: </w:t>
      </w:r>
      <w:hyperlink r:id="rId21" w:history="1">
        <w:r w:rsidRPr="0013166F">
          <w:rPr>
            <w:rStyle w:val="Hipervnculo"/>
            <w:rFonts w:ascii="Times New Roman" w:hAnsi="Times New Roman" w:cs="Times New Roman"/>
            <w:sz w:val="24"/>
            <w:szCs w:val="24"/>
          </w:rPr>
          <w:t>http://impresa.lasegunda.com/2015/05/25/A/P82MQ6NR/all</w:t>
        </w:r>
      </w:hyperlink>
    </w:p>
    <w:p w14:paraId="6C60A801" w14:textId="77777777" w:rsidR="00BF3BEC" w:rsidRPr="0013166F" w:rsidRDefault="00BF3BEC" w:rsidP="0013166F">
      <w:pPr>
        <w:spacing w:after="0" w:line="360" w:lineRule="auto"/>
        <w:jc w:val="both"/>
        <w:rPr>
          <w:rFonts w:ascii="Times New Roman" w:hAnsi="Times New Roman" w:cs="Times New Roman"/>
          <w:sz w:val="24"/>
          <w:szCs w:val="24"/>
        </w:rPr>
      </w:pPr>
    </w:p>
    <w:p w14:paraId="1C6074C2" w14:textId="7613AF8C" w:rsidR="00BF3BEC" w:rsidRPr="0013166F" w:rsidRDefault="00BF3BEC"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KREMERMAN, M.; PÁEZ, A. </w:t>
      </w:r>
      <w:r w:rsidRPr="0013166F">
        <w:rPr>
          <w:rFonts w:ascii="Times New Roman" w:hAnsi="Times New Roman" w:cs="Times New Roman"/>
          <w:i/>
          <w:sz w:val="24"/>
          <w:szCs w:val="24"/>
        </w:rPr>
        <w:t xml:space="preserve">Endeudar para gobernar y mercantilizar: El caso del CAE. </w:t>
      </w:r>
      <w:r w:rsidRPr="0013166F">
        <w:rPr>
          <w:rFonts w:ascii="Times New Roman" w:hAnsi="Times New Roman" w:cs="Times New Roman"/>
          <w:sz w:val="24"/>
          <w:szCs w:val="24"/>
        </w:rPr>
        <w:t xml:space="preserve">Fundación Sol. Santiago, 2016. Acceso en: </w:t>
      </w:r>
      <w:hyperlink r:id="rId22" w:history="1">
        <w:r w:rsidRPr="0013166F">
          <w:rPr>
            <w:rStyle w:val="Hipervnculo"/>
            <w:rFonts w:ascii="Times New Roman" w:hAnsi="Times New Roman" w:cs="Times New Roman"/>
            <w:sz w:val="24"/>
            <w:szCs w:val="24"/>
          </w:rPr>
          <w:t>http://www.fundacionsol.cl/wp-content/uploads/2016/08/Estudio-CAE-20163-1.pdf</w:t>
        </w:r>
      </w:hyperlink>
      <w:r w:rsidRPr="0013166F">
        <w:rPr>
          <w:rFonts w:ascii="Times New Roman" w:hAnsi="Times New Roman" w:cs="Times New Roman"/>
          <w:sz w:val="24"/>
          <w:szCs w:val="24"/>
        </w:rPr>
        <w:t xml:space="preserve"> </w:t>
      </w:r>
    </w:p>
    <w:p w14:paraId="6C427243" w14:textId="1E7E3F19" w:rsidR="00BF3BEC" w:rsidRPr="0013166F" w:rsidRDefault="00BF3BEC" w:rsidP="0013166F">
      <w:pPr>
        <w:spacing w:after="0" w:line="360" w:lineRule="auto"/>
        <w:jc w:val="both"/>
        <w:rPr>
          <w:rFonts w:ascii="Times New Roman" w:hAnsi="Times New Roman" w:cs="Times New Roman"/>
          <w:sz w:val="24"/>
          <w:szCs w:val="24"/>
        </w:rPr>
      </w:pPr>
    </w:p>
    <w:p w14:paraId="5FE9CA49" w14:textId="77777777" w:rsidR="00BF3BEC" w:rsidRPr="0013166F" w:rsidRDefault="00BF3BEC"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MIDESO, Ministerio de Desarrollo Social (2015). </w:t>
      </w:r>
      <w:r w:rsidRPr="0013166F">
        <w:rPr>
          <w:rFonts w:ascii="Times New Roman" w:hAnsi="Times New Roman" w:cs="Times New Roman"/>
          <w:i/>
          <w:sz w:val="24"/>
          <w:szCs w:val="24"/>
        </w:rPr>
        <w:t>Casen 2013. Educación. Síntesis de resultados</w:t>
      </w:r>
      <w:r w:rsidRPr="0013166F">
        <w:rPr>
          <w:rFonts w:ascii="Times New Roman" w:hAnsi="Times New Roman" w:cs="Times New Roman"/>
          <w:sz w:val="24"/>
          <w:szCs w:val="24"/>
        </w:rPr>
        <w:t xml:space="preserve">. Acceso en: </w:t>
      </w:r>
      <w:hyperlink r:id="rId23" w:history="1">
        <w:r w:rsidRPr="0013166F">
          <w:rPr>
            <w:rStyle w:val="Hipervnculo"/>
            <w:rFonts w:ascii="Times New Roman" w:hAnsi="Times New Roman" w:cs="Times New Roman"/>
            <w:sz w:val="24"/>
            <w:szCs w:val="24"/>
          </w:rPr>
          <w:t>http://observatorio.ministeriodesarrollosocial.gob.cl/documentos/Casen2013_Educacion.pdf</w:t>
        </w:r>
      </w:hyperlink>
      <w:r w:rsidRPr="0013166F">
        <w:rPr>
          <w:rFonts w:ascii="Times New Roman" w:hAnsi="Times New Roman" w:cs="Times New Roman"/>
          <w:sz w:val="24"/>
          <w:szCs w:val="24"/>
        </w:rPr>
        <w:t xml:space="preserve"> </w:t>
      </w:r>
    </w:p>
    <w:p w14:paraId="74CC8B3B" w14:textId="2AB047D8" w:rsidR="00BF3BEC" w:rsidRPr="0013166F" w:rsidRDefault="00BF3BEC" w:rsidP="0013166F">
      <w:pPr>
        <w:spacing w:after="0" w:line="360" w:lineRule="auto"/>
        <w:jc w:val="both"/>
        <w:rPr>
          <w:rStyle w:val="Hipervnculo"/>
          <w:rFonts w:ascii="Times New Roman" w:hAnsi="Times New Roman" w:cs="Times New Roman"/>
          <w:sz w:val="24"/>
          <w:szCs w:val="24"/>
        </w:rPr>
      </w:pPr>
      <w:r w:rsidRPr="0013166F">
        <w:rPr>
          <w:rFonts w:ascii="Times New Roman" w:hAnsi="Times New Roman" w:cs="Times New Roman"/>
          <w:sz w:val="24"/>
          <w:szCs w:val="24"/>
        </w:rPr>
        <w:t xml:space="preserve">MINEDUC. </w:t>
      </w:r>
      <w:r w:rsidRPr="0013166F">
        <w:rPr>
          <w:rFonts w:ascii="Times New Roman" w:hAnsi="Times New Roman" w:cs="Times New Roman"/>
          <w:i/>
          <w:sz w:val="24"/>
          <w:szCs w:val="24"/>
        </w:rPr>
        <w:t>Análisis de indicadores educativos de Chile y la OCDE en el contexto de la Reforma Educacional</w:t>
      </w:r>
      <w:r w:rsidRPr="0013166F">
        <w:rPr>
          <w:rFonts w:ascii="Times New Roman" w:hAnsi="Times New Roman" w:cs="Times New Roman"/>
          <w:sz w:val="24"/>
          <w:szCs w:val="24"/>
        </w:rPr>
        <w:t>.</w:t>
      </w:r>
      <w:r w:rsidRPr="0013166F">
        <w:rPr>
          <w:rFonts w:ascii="Times New Roman" w:hAnsi="Times New Roman" w:cs="Times New Roman"/>
          <w:i/>
          <w:sz w:val="24"/>
          <w:szCs w:val="24"/>
        </w:rPr>
        <w:t xml:space="preserve"> Revisión comparada de la educación en Chile en el panorama internacional, en base a la publicación </w:t>
      </w:r>
      <w:proofErr w:type="spellStart"/>
      <w:r w:rsidRPr="0013166F">
        <w:rPr>
          <w:rFonts w:ascii="Times New Roman" w:hAnsi="Times New Roman" w:cs="Times New Roman"/>
          <w:i/>
          <w:sz w:val="24"/>
          <w:szCs w:val="24"/>
        </w:rPr>
        <w:t>Education</w:t>
      </w:r>
      <w:proofErr w:type="spellEnd"/>
      <w:r w:rsidRPr="0013166F">
        <w:rPr>
          <w:rFonts w:ascii="Times New Roman" w:hAnsi="Times New Roman" w:cs="Times New Roman"/>
          <w:i/>
          <w:sz w:val="24"/>
          <w:szCs w:val="24"/>
        </w:rPr>
        <w:t xml:space="preserve"> at a </w:t>
      </w:r>
      <w:proofErr w:type="spellStart"/>
      <w:r w:rsidRPr="0013166F">
        <w:rPr>
          <w:rFonts w:ascii="Times New Roman" w:hAnsi="Times New Roman" w:cs="Times New Roman"/>
          <w:i/>
          <w:sz w:val="24"/>
          <w:szCs w:val="24"/>
        </w:rPr>
        <w:t>Glance</w:t>
      </w:r>
      <w:proofErr w:type="spellEnd"/>
      <w:r w:rsidRPr="0013166F">
        <w:rPr>
          <w:rFonts w:ascii="Times New Roman" w:hAnsi="Times New Roman" w:cs="Times New Roman"/>
          <w:i/>
          <w:sz w:val="24"/>
          <w:szCs w:val="24"/>
        </w:rPr>
        <w:t xml:space="preserve"> 2015 (con datos 2013). </w:t>
      </w:r>
      <w:r w:rsidRPr="0013166F">
        <w:rPr>
          <w:rFonts w:ascii="Times New Roman" w:hAnsi="Times New Roman" w:cs="Times New Roman"/>
          <w:sz w:val="24"/>
          <w:szCs w:val="24"/>
        </w:rPr>
        <w:t>2015</w:t>
      </w:r>
      <w:r w:rsidRPr="0013166F">
        <w:rPr>
          <w:rFonts w:ascii="Times New Roman" w:hAnsi="Times New Roman" w:cs="Times New Roman"/>
          <w:i/>
          <w:sz w:val="24"/>
          <w:szCs w:val="24"/>
        </w:rPr>
        <w:t xml:space="preserve"> </w:t>
      </w:r>
      <w:r w:rsidRPr="0013166F">
        <w:rPr>
          <w:rFonts w:ascii="Times New Roman" w:hAnsi="Times New Roman" w:cs="Times New Roman"/>
          <w:sz w:val="24"/>
          <w:szCs w:val="24"/>
        </w:rPr>
        <w:t>Acceso en:</w:t>
      </w:r>
      <w:r w:rsidRPr="0013166F">
        <w:rPr>
          <w:rStyle w:val="Hipervnculo"/>
          <w:rFonts w:ascii="Times New Roman" w:hAnsi="Times New Roman" w:cs="Times New Roman"/>
          <w:sz w:val="24"/>
          <w:szCs w:val="24"/>
        </w:rPr>
        <w:t xml:space="preserve"> </w:t>
      </w:r>
      <w:hyperlink r:id="rId24" w:history="1">
        <w:r w:rsidRPr="0013166F">
          <w:rPr>
            <w:rStyle w:val="Hipervnculo"/>
            <w:rFonts w:ascii="Times New Roman" w:hAnsi="Times New Roman" w:cs="Times New Roman"/>
            <w:sz w:val="24"/>
            <w:szCs w:val="24"/>
          </w:rPr>
          <w:t>http://centroestudios.mineduc.cl/tp_enlaces/portales/tp5996f8b7cm96/uploadImg/File/Evidencias/Evidencias%20final_noviembre_2015.pdf</w:t>
        </w:r>
      </w:hyperlink>
    </w:p>
    <w:p w14:paraId="47C0F30C" w14:textId="7B013F92" w:rsidR="00BF3BEC" w:rsidRPr="0013166F" w:rsidRDefault="00BF3BEC" w:rsidP="0013166F">
      <w:pPr>
        <w:spacing w:after="0" w:line="360" w:lineRule="auto"/>
        <w:jc w:val="both"/>
        <w:rPr>
          <w:rStyle w:val="Hipervnculo"/>
          <w:rFonts w:ascii="Times New Roman" w:hAnsi="Times New Roman" w:cs="Times New Roman"/>
          <w:sz w:val="24"/>
          <w:szCs w:val="24"/>
        </w:rPr>
      </w:pPr>
    </w:p>
    <w:p w14:paraId="0CF89C52" w14:textId="77777777" w:rsidR="00BF3BEC" w:rsidRPr="0013166F" w:rsidRDefault="00BF3BEC" w:rsidP="0013166F">
      <w:pPr>
        <w:spacing w:after="0" w:line="360" w:lineRule="auto"/>
        <w:jc w:val="both"/>
        <w:rPr>
          <w:rStyle w:val="Hipervnculo"/>
          <w:rFonts w:ascii="Times New Roman" w:hAnsi="Times New Roman" w:cs="Times New Roman"/>
          <w:sz w:val="24"/>
          <w:szCs w:val="24"/>
        </w:rPr>
      </w:pPr>
      <w:r w:rsidRPr="0013166F">
        <w:rPr>
          <w:rFonts w:ascii="Times New Roman" w:hAnsi="Times New Roman" w:cs="Times New Roman"/>
          <w:sz w:val="24"/>
          <w:szCs w:val="24"/>
        </w:rPr>
        <w:t xml:space="preserve">MINEDUC. Beneficios Estudiantiles Educación Superior. 2016. Acceso en: </w:t>
      </w:r>
      <w:hyperlink r:id="rId25" w:history="1">
        <w:r w:rsidRPr="0013166F">
          <w:rPr>
            <w:rStyle w:val="Hipervnculo"/>
            <w:rFonts w:ascii="Times New Roman" w:hAnsi="Times New Roman" w:cs="Times New Roman"/>
            <w:sz w:val="24"/>
            <w:szCs w:val="24"/>
          </w:rPr>
          <w:t>http://portal.beneficiosestudiantiles.cl/</w:t>
        </w:r>
      </w:hyperlink>
    </w:p>
    <w:p w14:paraId="3891B734" w14:textId="77777777" w:rsidR="00BF3BEC" w:rsidRPr="0013166F" w:rsidRDefault="00BF3BEC" w:rsidP="0013166F">
      <w:pPr>
        <w:spacing w:after="0" w:line="360" w:lineRule="auto"/>
        <w:jc w:val="both"/>
        <w:rPr>
          <w:rFonts w:ascii="Times New Roman" w:hAnsi="Times New Roman" w:cs="Times New Roman"/>
          <w:sz w:val="24"/>
          <w:szCs w:val="24"/>
        </w:rPr>
      </w:pPr>
    </w:p>
    <w:p w14:paraId="492E0F52" w14:textId="77777777" w:rsidR="00BF3BEC" w:rsidRPr="0013166F" w:rsidRDefault="00BF3BEC"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MINEDUC. Mifuturo.cl. “Existen distintas vías de ingreso”</w:t>
      </w:r>
      <w:r w:rsidRPr="0013166F">
        <w:rPr>
          <w:rFonts w:ascii="Times New Roman" w:hAnsi="Times New Roman" w:cs="Times New Roman"/>
          <w:i/>
          <w:sz w:val="24"/>
          <w:szCs w:val="24"/>
        </w:rPr>
        <w:t xml:space="preserve">. </w:t>
      </w:r>
      <w:r w:rsidRPr="0013166F">
        <w:rPr>
          <w:rFonts w:ascii="Times New Roman" w:hAnsi="Times New Roman" w:cs="Times New Roman"/>
          <w:sz w:val="24"/>
          <w:szCs w:val="24"/>
        </w:rPr>
        <w:t>2016</w:t>
      </w:r>
      <w:r w:rsidRPr="0013166F">
        <w:rPr>
          <w:rFonts w:ascii="Times New Roman" w:hAnsi="Times New Roman" w:cs="Times New Roman"/>
          <w:i/>
          <w:sz w:val="24"/>
          <w:szCs w:val="24"/>
        </w:rPr>
        <w:t xml:space="preserve">. </w:t>
      </w:r>
      <w:r w:rsidRPr="0013166F">
        <w:rPr>
          <w:rFonts w:ascii="Times New Roman" w:hAnsi="Times New Roman" w:cs="Times New Roman"/>
          <w:sz w:val="24"/>
          <w:szCs w:val="24"/>
        </w:rPr>
        <w:t xml:space="preserve">Acceso en: </w:t>
      </w:r>
      <w:hyperlink r:id="rId26" w:history="1">
        <w:r w:rsidRPr="0013166F">
          <w:rPr>
            <w:rStyle w:val="Hipervnculo"/>
            <w:rFonts w:ascii="Times New Roman" w:hAnsi="Times New Roman" w:cs="Times New Roman"/>
            <w:sz w:val="24"/>
            <w:szCs w:val="24"/>
          </w:rPr>
          <w:t>http://www.mifuturo.cl/index.php/como-ingresar-2/hay-distintas-vias-de-ingreso</w:t>
        </w:r>
      </w:hyperlink>
      <w:r w:rsidRPr="0013166F">
        <w:rPr>
          <w:rFonts w:ascii="Times New Roman" w:hAnsi="Times New Roman" w:cs="Times New Roman"/>
          <w:sz w:val="24"/>
          <w:szCs w:val="24"/>
        </w:rPr>
        <w:t xml:space="preserve"> </w:t>
      </w:r>
    </w:p>
    <w:p w14:paraId="6E9C8F60" w14:textId="77777777" w:rsidR="00D816D7" w:rsidRPr="0013166F" w:rsidRDefault="00D816D7" w:rsidP="0013166F">
      <w:pPr>
        <w:spacing w:after="0" w:line="360" w:lineRule="auto"/>
        <w:jc w:val="both"/>
        <w:rPr>
          <w:rFonts w:ascii="Times New Roman" w:hAnsi="Times New Roman" w:cs="Times New Roman"/>
          <w:b/>
          <w:sz w:val="24"/>
          <w:szCs w:val="24"/>
        </w:rPr>
      </w:pPr>
    </w:p>
    <w:p w14:paraId="0CE6F246" w14:textId="5B198D17" w:rsidR="00C62DBB" w:rsidRPr="0013166F" w:rsidRDefault="00C62DBB"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MÖNCKEBERG, M</w:t>
      </w:r>
      <w:r w:rsidR="00704430" w:rsidRPr="0013166F">
        <w:rPr>
          <w:rFonts w:ascii="Times New Roman" w:hAnsi="Times New Roman" w:cs="Times New Roman"/>
          <w:sz w:val="24"/>
          <w:szCs w:val="24"/>
        </w:rPr>
        <w:t>aría Olivia</w:t>
      </w:r>
      <w:r w:rsidRPr="0013166F">
        <w:rPr>
          <w:rFonts w:ascii="Times New Roman" w:hAnsi="Times New Roman" w:cs="Times New Roman"/>
          <w:sz w:val="24"/>
          <w:szCs w:val="24"/>
        </w:rPr>
        <w:t xml:space="preserve">. </w:t>
      </w:r>
      <w:r w:rsidRPr="0013166F">
        <w:rPr>
          <w:rFonts w:ascii="Times New Roman" w:hAnsi="Times New Roman" w:cs="Times New Roman"/>
          <w:i/>
          <w:iCs/>
          <w:sz w:val="24"/>
          <w:szCs w:val="24"/>
        </w:rPr>
        <w:t>El negocio de las universidades en Chile</w:t>
      </w:r>
      <w:r w:rsidR="00704430" w:rsidRPr="0013166F">
        <w:rPr>
          <w:rFonts w:ascii="Times New Roman" w:hAnsi="Times New Roman" w:cs="Times New Roman"/>
          <w:sz w:val="24"/>
          <w:szCs w:val="24"/>
        </w:rPr>
        <w:t>. Santiago de Chile.</w:t>
      </w:r>
      <w:r w:rsidRPr="0013166F">
        <w:rPr>
          <w:rFonts w:ascii="Times New Roman" w:hAnsi="Times New Roman" w:cs="Times New Roman"/>
          <w:sz w:val="24"/>
          <w:szCs w:val="24"/>
        </w:rPr>
        <w:t xml:space="preserve"> </w:t>
      </w:r>
      <w:proofErr w:type="spellStart"/>
      <w:r w:rsidRPr="0013166F">
        <w:rPr>
          <w:rFonts w:ascii="Times New Roman" w:hAnsi="Times New Roman" w:cs="Times New Roman"/>
          <w:sz w:val="24"/>
          <w:szCs w:val="24"/>
        </w:rPr>
        <w:t>Random</w:t>
      </w:r>
      <w:proofErr w:type="spellEnd"/>
      <w:r w:rsidRPr="0013166F">
        <w:rPr>
          <w:rFonts w:ascii="Times New Roman" w:hAnsi="Times New Roman" w:cs="Times New Roman"/>
          <w:sz w:val="24"/>
          <w:szCs w:val="24"/>
        </w:rPr>
        <w:t xml:space="preserve"> </w:t>
      </w:r>
      <w:proofErr w:type="spellStart"/>
      <w:r w:rsidRPr="0013166F">
        <w:rPr>
          <w:rFonts w:ascii="Times New Roman" w:hAnsi="Times New Roman" w:cs="Times New Roman"/>
          <w:sz w:val="24"/>
          <w:szCs w:val="24"/>
        </w:rPr>
        <w:t>House</w:t>
      </w:r>
      <w:proofErr w:type="spellEnd"/>
      <w:r w:rsidRPr="0013166F">
        <w:rPr>
          <w:rFonts w:ascii="Times New Roman" w:hAnsi="Times New Roman" w:cs="Times New Roman"/>
          <w:sz w:val="24"/>
          <w:szCs w:val="24"/>
        </w:rPr>
        <w:t xml:space="preserve"> – </w:t>
      </w:r>
      <w:proofErr w:type="spellStart"/>
      <w:r w:rsidRPr="0013166F">
        <w:rPr>
          <w:rFonts w:ascii="Times New Roman" w:hAnsi="Times New Roman" w:cs="Times New Roman"/>
          <w:sz w:val="24"/>
          <w:szCs w:val="24"/>
        </w:rPr>
        <w:t>Mondadori</w:t>
      </w:r>
      <w:proofErr w:type="spellEnd"/>
      <w:r w:rsidR="00704430" w:rsidRPr="0013166F">
        <w:rPr>
          <w:rFonts w:ascii="Times New Roman" w:hAnsi="Times New Roman" w:cs="Times New Roman"/>
          <w:sz w:val="24"/>
          <w:szCs w:val="24"/>
        </w:rPr>
        <w:t>. 2007.</w:t>
      </w:r>
    </w:p>
    <w:p w14:paraId="7E469FB7" w14:textId="1626B1BC" w:rsidR="00552700" w:rsidRPr="0013166F" w:rsidRDefault="00552700" w:rsidP="0013166F">
      <w:pPr>
        <w:spacing w:after="0" w:line="360" w:lineRule="auto"/>
        <w:jc w:val="both"/>
        <w:rPr>
          <w:rFonts w:ascii="Times New Roman" w:hAnsi="Times New Roman" w:cs="Times New Roman"/>
          <w:sz w:val="24"/>
          <w:szCs w:val="24"/>
        </w:rPr>
      </w:pPr>
    </w:p>
    <w:p w14:paraId="4C72CF69" w14:textId="3F0EE21A" w:rsidR="00552700" w:rsidRPr="0013166F" w:rsidRDefault="00552700" w:rsidP="0013166F">
      <w:pPr>
        <w:spacing w:after="0" w:line="360" w:lineRule="auto"/>
        <w:jc w:val="both"/>
        <w:rPr>
          <w:rFonts w:ascii="Times New Roman" w:hAnsi="Times New Roman" w:cs="Times New Roman"/>
          <w:sz w:val="24"/>
          <w:szCs w:val="24"/>
        </w:rPr>
      </w:pPr>
      <w:proofErr w:type="spellStart"/>
      <w:r w:rsidRPr="0013166F">
        <w:rPr>
          <w:rFonts w:ascii="Times New Roman" w:hAnsi="Times New Roman" w:cs="Times New Roman"/>
          <w:sz w:val="24"/>
          <w:szCs w:val="24"/>
        </w:rPr>
        <w:t>OPECh</w:t>
      </w:r>
      <w:proofErr w:type="spellEnd"/>
      <w:r w:rsidRPr="0013166F">
        <w:rPr>
          <w:rFonts w:ascii="Times New Roman" w:hAnsi="Times New Roman" w:cs="Times New Roman"/>
          <w:sz w:val="24"/>
          <w:szCs w:val="24"/>
        </w:rPr>
        <w:t xml:space="preserve">. </w:t>
      </w:r>
      <w:r w:rsidRPr="0013166F">
        <w:rPr>
          <w:rFonts w:ascii="Times New Roman" w:hAnsi="Times New Roman" w:cs="Times New Roman"/>
          <w:i/>
          <w:sz w:val="24"/>
          <w:szCs w:val="24"/>
        </w:rPr>
        <w:t>De Actores Secundarios a Estudiantes Protagonistas.</w:t>
      </w:r>
      <w:r w:rsidRPr="0013166F">
        <w:rPr>
          <w:rFonts w:ascii="Times New Roman" w:hAnsi="Times New Roman" w:cs="Times New Roman"/>
          <w:sz w:val="24"/>
          <w:szCs w:val="24"/>
        </w:rPr>
        <w:t xml:space="preserve"> 1ra Edición. Departamento de Psicología U. de Chile. Santiago de Chile. 2009. </w:t>
      </w:r>
      <w:r w:rsidR="0067560E" w:rsidRPr="0013166F">
        <w:rPr>
          <w:rFonts w:ascii="Times New Roman" w:hAnsi="Times New Roman" w:cs="Times New Roman"/>
          <w:sz w:val="24"/>
          <w:szCs w:val="24"/>
        </w:rPr>
        <w:t>Acceso</w:t>
      </w:r>
      <w:r w:rsidRPr="0013166F">
        <w:rPr>
          <w:rFonts w:ascii="Times New Roman" w:hAnsi="Times New Roman" w:cs="Times New Roman"/>
          <w:sz w:val="24"/>
          <w:szCs w:val="24"/>
        </w:rPr>
        <w:t xml:space="preserve"> en: </w:t>
      </w:r>
      <w:hyperlink r:id="rId27" w:history="1">
        <w:r w:rsidRPr="0013166F">
          <w:rPr>
            <w:rStyle w:val="Hipervnculo"/>
            <w:rFonts w:ascii="Times New Roman" w:hAnsi="Times New Roman" w:cs="Times New Roman"/>
            <w:sz w:val="24"/>
            <w:szCs w:val="24"/>
          </w:rPr>
          <w:t>http://www.opech.cl/Libros/doc5.pdf</w:t>
        </w:r>
      </w:hyperlink>
      <w:r w:rsidRPr="0013166F">
        <w:rPr>
          <w:rFonts w:ascii="Times New Roman" w:hAnsi="Times New Roman" w:cs="Times New Roman"/>
          <w:sz w:val="24"/>
          <w:szCs w:val="24"/>
        </w:rPr>
        <w:t xml:space="preserve">. </w:t>
      </w:r>
    </w:p>
    <w:p w14:paraId="5905134F" w14:textId="174373BC" w:rsidR="00552700" w:rsidRPr="0013166F" w:rsidRDefault="00552700" w:rsidP="0013166F">
      <w:pPr>
        <w:spacing w:after="0" w:line="360" w:lineRule="auto"/>
        <w:jc w:val="both"/>
        <w:rPr>
          <w:rFonts w:ascii="Times New Roman" w:hAnsi="Times New Roman" w:cs="Times New Roman"/>
          <w:sz w:val="24"/>
          <w:szCs w:val="24"/>
        </w:rPr>
      </w:pPr>
    </w:p>
    <w:p w14:paraId="7FAF2788" w14:textId="77777777" w:rsidR="00BF3BEC" w:rsidRPr="0013166F" w:rsidRDefault="00BF3BEC" w:rsidP="0013166F">
      <w:pPr>
        <w:spacing w:after="0" w:line="360" w:lineRule="auto"/>
        <w:jc w:val="both"/>
        <w:rPr>
          <w:rStyle w:val="Hipervnculo"/>
          <w:rFonts w:ascii="Times New Roman" w:hAnsi="Times New Roman" w:cs="Times New Roman"/>
          <w:color w:val="auto"/>
          <w:sz w:val="24"/>
          <w:szCs w:val="24"/>
        </w:rPr>
      </w:pPr>
      <w:r w:rsidRPr="0013166F">
        <w:rPr>
          <w:rFonts w:ascii="Times New Roman" w:hAnsi="Times New Roman" w:cs="Times New Roman"/>
          <w:sz w:val="24"/>
          <w:szCs w:val="24"/>
        </w:rPr>
        <w:t xml:space="preserve">OPECH. </w:t>
      </w:r>
      <w:r w:rsidRPr="0013166F">
        <w:rPr>
          <w:rFonts w:ascii="Times New Roman" w:hAnsi="Times New Roman" w:cs="Times New Roman"/>
          <w:i/>
          <w:sz w:val="24"/>
          <w:szCs w:val="24"/>
        </w:rPr>
        <w:t xml:space="preserve">Minuta sobre gratuidad en educación superior 2016. </w:t>
      </w:r>
      <w:r w:rsidRPr="0013166F">
        <w:rPr>
          <w:rFonts w:ascii="Times New Roman" w:hAnsi="Times New Roman" w:cs="Times New Roman"/>
          <w:sz w:val="24"/>
          <w:szCs w:val="24"/>
        </w:rPr>
        <w:t>Santiago. 2016.</w:t>
      </w:r>
      <w:r w:rsidRPr="0013166F">
        <w:rPr>
          <w:rFonts w:ascii="Times New Roman" w:hAnsi="Times New Roman" w:cs="Times New Roman"/>
          <w:i/>
          <w:sz w:val="24"/>
          <w:szCs w:val="24"/>
        </w:rPr>
        <w:t xml:space="preserve"> </w:t>
      </w:r>
      <w:r w:rsidRPr="0013166F">
        <w:rPr>
          <w:rFonts w:ascii="Times New Roman" w:hAnsi="Times New Roman" w:cs="Times New Roman"/>
          <w:sz w:val="24"/>
          <w:szCs w:val="24"/>
        </w:rPr>
        <w:t xml:space="preserve">Acceso en: </w:t>
      </w:r>
      <w:hyperlink r:id="rId28" w:history="1">
        <w:r w:rsidRPr="0013166F">
          <w:rPr>
            <w:rStyle w:val="Hipervnculo"/>
            <w:rFonts w:ascii="Times New Roman" w:hAnsi="Times New Roman" w:cs="Times New Roman"/>
            <w:sz w:val="24"/>
            <w:szCs w:val="24"/>
          </w:rPr>
          <w:t>http://www.opech.cl/wp/wp-content/uploads/2016/05/Minuta-sobre-Gratuidad-en-Educaci%C3%B3n-Superior-OPECH.pdf</w:t>
        </w:r>
      </w:hyperlink>
    </w:p>
    <w:p w14:paraId="11BBB0E4" w14:textId="77777777" w:rsidR="00BF3BEC" w:rsidRPr="0013166F" w:rsidRDefault="00BF3BEC" w:rsidP="0013166F">
      <w:pPr>
        <w:spacing w:after="0" w:line="360" w:lineRule="auto"/>
        <w:jc w:val="both"/>
        <w:rPr>
          <w:rFonts w:ascii="Times New Roman" w:hAnsi="Times New Roman" w:cs="Times New Roman"/>
          <w:sz w:val="24"/>
          <w:szCs w:val="24"/>
        </w:rPr>
      </w:pPr>
    </w:p>
    <w:p w14:paraId="57E593A5" w14:textId="79538048" w:rsidR="00552700" w:rsidRPr="0013166F" w:rsidRDefault="00552700" w:rsidP="0013166F">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 xml:space="preserve">OPECH. </w:t>
      </w:r>
      <w:r w:rsidRPr="0013166F">
        <w:rPr>
          <w:rFonts w:ascii="Times New Roman" w:hAnsi="Times New Roman" w:cs="Times New Roman"/>
          <w:i/>
          <w:sz w:val="24"/>
          <w:szCs w:val="24"/>
        </w:rPr>
        <w:t>Reducir lo público a la gestión es matar la educación pública: sobre el proyecto de ley que crea el sistema de educación pública.</w:t>
      </w:r>
      <w:r w:rsidRPr="0013166F">
        <w:rPr>
          <w:rFonts w:ascii="Times New Roman" w:hAnsi="Times New Roman" w:cs="Times New Roman"/>
          <w:sz w:val="24"/>
          <w:szCs w:val="24"/>
        </w:rPr>
        <w:t xml:space="preserve"> Departamento de Psicología U. de Chile. Santiago de Chile. 2015.</w:t>
      </w:r>
      <w:r w:rsidRPr="0013166F">
        <w:rPr>
          <w:rFonts w:ascii="Times New Roman" w:hAnsi="Times New Roman" w:cs="Times New Roman"/>
          <w:i/>
          <w:sz w:val="24"/>
          <w:szCs w:val="24"/>
        </w:rPr>
        <w:t xml:space="preserve"> </w:t>
      </w:r>
      <w:r w:rsidR="0067560E" w:rsidRPr="0013166F">
        <w:rPr>
          <w:rFonts w:ascii="Times New Roman" w:hAnsi="Times New Roman" w:cs="Times New Roman"/>
          <w:sz w:val="24"/>
          <w:szCs w:val="24"/>
        </w:rPr>
        <w:t>Acceso en</w:t>
      </w:r>
      <w:r w:rsidRPr="0013166F">
        <w:rPr>
          <w:rFonts w:ascii="Times New Roman" w:hAnsi="Times New Roman" w:cs="Times New Roman"/>
          <w:sz w:val="24"/>
          <w:szCs w:val="24"/>
        </w:rPr>
        <w:t xml:space="preserve">: </w:t>
      </w:r>
      <w:hyperlink r:id="rId29" w:history="1">
        <w:r w:rsidRPr="0013166F">
          <w:rPr>
            <w:rStyle w:val="Hipervnculo"/>
            <w:rFonts w:ascii="Times New Roman" w:hAnsi="Times New Roman" w:cs="Times New Roman"/>
            <w:sz w:val="24"/>
            <w:szCs w:val="24"/>
          </w:rPr>
          <w:t>http://www.opech.cl/wp/wp-content/uploads/2015/12/Reducir-lo-p%C3%BAblico-a-la-gesti%C3%B3n-es-matar-a-la-Educaci%C3%B3n-P%C3%BAblica-Final-30-11-20151.pdf</w:t>
        </w:r>
      </w:hyperlink>
      <w:r w:rsidR="0067560E" w:rsidRPr="0013166F">
        <w:rPr>
          <w:rFonts w:ascii="Times New Roman" w:hAnsi="Times New Roman" w:cs="Times New Roman"/>
          <w:sz w:val="24"/>
          <w:szCs w:val="24"/>
        </w:rPr>
        <w:t xml:space="preserve"> . </w:t>
      </w:r>
    </w:p>
    <w:p w14:paraId="136D36E1" w14:textId="48008491" w:rsidR="00B54257" w:rsidRPr="0013166F" w:rsidRDefault="00B54257" w:rsidP="0013166F">
      <w:pPr>
        <w:spacing w:after="0" w:line="360" w:lineRule="auto"/>
        <w:jc w:val="both"/>
        <w:rPr>
          <w:rFonts w:ascii="Times New Roman" w:hAnsi="Times New Roman" w:cs="Times New Roman"/>
          <w:sz w:val="24"/>
          <w:szCs w:val="24"/>
        </w:rPr>
      </w:pPr>
    </w:p>
    <w:p w14:paraId="5502CB1A" w14:textId="4992FE6A" w:rsidR="00B54257" w:rsidRPr="0013166F" w:rsidRDefault="00B54257" w:rsidP="0013166F">
      <w:pPr>
        <w:spacing w:after="0" w:line="360" w:lineRule="auto"/>
        <w:jc w:val="both"/>
        <w:rPr>
          <w:rStyle w:val="Hipervnculo"/>
          <w:rFonts w:ascii="Times New Roman" w:hAnsi="Times New Roman" w:cs="Times New Roman"/>
          <w:sz w:val="24"/>
          <w:szCs w:val="24"/>
        </w:rPr>
      </w:pPr>
      <w:r w:rsidRPr="0013166F">
        <w:rPr>
          <w:rFonts w:ascii="Times New Roman" w:hAnsi="Times New Roman" w:cs="Times New Roman"/>
          <w:sz w:val="24"/>
          <w:szCs w:val="24"/>
        </w:rPr>
        <w:t xml:space="preserve">PÉREZ, V. (2009). </w:t>
      </w:r>
      <w:r w:rsidRPr="0013166F">
        <w:rPr>
          <w:rFonts w:ascii="Times New Roman" w:hAnsi="Times New Roman" w:cs="Times New Roman"/>
          <w:i/>
          <w:sz w:val="24"/>
          <w:szCs w:val="24"/>
        </w:rPr>
        <w:t>Nuevo trato con el estado. Hacia una política para las universidades estatales</w:t>
      </w:r>
      <w:r w:rsidRPr="0013166F">
        <w:rPr>
          <w:rFonts w:ascii="Times New Roman" w:hAnsi="Times New Roman" w:cs="Times New Roman"/>
          <w:sz w:val="24"/>
          <w:szCs w:val="24"/>
        </w:rPr>
        <w:t xml:space="preserve">. Acceso en: </w:t>
      </w:r>
      <w:hyperlink r:id="rId30" w:history="1">
        <w:r w:rsidRPr="0013166F">
          <w:rPr>
            <w:rStyle w:val="Hipervnculo"/>
            <w:rFonts w:ascii="Times New Roman" w:hAnsi="Times New Roman" w:cs="Times New Roman"/>
            <w:sz w:val="24"/>
            <w:szCs w:val="24"/>
          </w:rPr>
          <w:t>http://www.opech.cl/educsuperior/politica_educacion/nuevo_trato_con_el_estado.pdf</w:t>
        </w:r>
      </w:hyperlink>
    </w:p>
    <w:p w14:paraId="273709D7" w14:textId="336F090B" w:rsidR="00B54257" w:rsidRPr="0013166F" w:rsidRDefault="00B54257" w:rsidP="0013166F">
      <w:pPr>
        <w:spacing w:after="0" w:line="360" w:lineRule="auto"/>
        <w:jc w:val="both"/>
        <w:rPr>
          <w:rStyle w:val="Hipervnculo"/>
          <w:rFonts w:ascii="Times New Roman" w:hAnsi="Times New Roman" w:cs="Times New Roman"/>
          <w:sz w:val="24"/>
          <w:szCs w:val="24"/>
        </w:rPr>
      </w:pPr>
    </w:p>
    <w:p w14:paraId="0613F158" w14:textId="1C483343" w:rsidR="00B54257" w:rsidRPr="0013166F" w:rsidRDefault="00B54257" w:rsidP="0013166F">
      <w:pPr>
        <w:spacing w:after="0" w:line="360" w:lineRule="auto"/>
        <w:jc w:val="both"/>
        <w:rPr>
          <w:rStyle w:val="Hipervnculo"/>
          <w:rFonts w:ascii="Times New Roman" w:hAnsi="Times New Roman" w:cs="Times New Roman"/>
          <w:sz w:val="24"/>
          <w:szCs w:val="24"/>
        </w:rPr>
      </w:pPr>
      <w:r w:rsidRPr="0013166F">
        <w:rPr>
          <w:rFonts w:ascii="Times New Roman" w:hAnsi="Times New Roman" w:cs="Times New Roman"/>
          <w:sz w:val="24"/>
          <w:szCs w:val="24"/>
        </w:rPr>
        <w:t xml:space="preserve">RADIO JGM. Programa Alerta Educativa/ </w:t>
      </w:r>
      <w:proofErr w:type="spellStart"/>
      <w:r w:rsidRPr="0013166F">
        <w:rPr>
          <w:rFonts w:ascii="Times New Roman" w:hAnsi="Times New Roman" w:cs="Times New Roman"/>
          <w:sz w:val="24"/>
          <w:szCs w:val="24"/>
        </w:rPr>
        <w:t>OPECh</w:t>
      </w:r>
      <w:proofErr w:type="spellEnd"/>
      <w:r w:rsidRPr="0013166F">
        <w:rPr>
          <w:rFonts w:ascii="Times New Roman" w:hAnsi="Times New Roman" w:cs="Times New Roman"/>
          <w:sz w:val="24"/>
          <w:szCs w:val="24"/>
        </w:rPr>
        <w:t xml:space="preserve"> #71. Entrevista a Patricio Basso, ex secretario ejecutivo de la CNA y denunciante de los pagos por acreditaciones a universidades que lucran. 2014. Acceso en: </w:t>
      </w:r>
      <w:hyperlink r:id="rId31" w:history="1">
        <w:r w:rsidRPr="0013166F">
          <w:rPr>
            <w:rStyle w:val="Hipervnculo"/>
            <w:rFonts w:ascii="Times New Roman" w:hAnsi="Times New Roman" w:cs="Times New Roman"/>
            <w:sz w:val="24"/>
            <w:szCs w:val="24"/>
          </w:rPr>
          <w:t>http://www.ivoox.com/alerta-educativa-opech-71-comision-nacional-de-audios-mp3_rf_3266363_1.html</w:t>
        </w:r>
      </w:hyperlink>
    </w:p>
    <w:p w14:paraId="18E35D18" w14:textId="42DCD0C2" w:rsidR="00B54257" w:rsidRPr="0013166F" w:rsidRDefault="00B54257" w:rsidP="0013166F">
      <w:pPr>
        <w:spacing w:after="0" w:line="360" w:lineRule="auto"/>
        <w:jc w:val="both"/>
        <w:rPr>
          <w:rStyle w:val="Hipervnculo"/>
          <w:rFonts w:ascii="Times New Roman" w:hAnsi="Times New Roman" w:cs="Times New Roman"/>
          <w:sz w:val="24"/>
          <w:szCs w:val="24"/>
        </w:rPr>
      </w:pPr>
    </w:p>
    <w:p w14:paraId="0935A47A" w14:textId="77777777" w:rsidR="00B54257" w:rsidRPr="0013166F" w:rsidRDefault="00B54257" w:rsidP="0013166F">
      <w:pPr>
        <w:spacing w:after="0" w:line="360" w:lineRule="auto"/>
        <w:jc w:val="both"/>
        <w:rPr>
          <w:rFonts w:ascii="Times New Roman" w:hAnsi="Times New Roman" w:cs="Times New Roman"/>
          <w:color w:val="0563C1" w:themeColor="hyperlink"/>
          <w:sz w:val="24"/>
          <w:szCs w:val="24"/>
          <w:u w:val="single"/>
        </w:rPr>
      </w:pPr>
      <w:r w:rsidRPr="0013166F">
        <w:rPr>
          <w:rFonts w:ascii="Times New Roman" w:hAnsi="Times New Roman" w:cs="Times New Roman"/>
          <w:sz w:val="24"/>
          <w:szCs w:val="24"/>
        </w:rPr>
        <w:t xml:space="preserve">SEPÚLVEDA, N. </w:t>
      </w:r>
      <w:r w:rsidRPr="0013166F">
        <w:rPr>
          <w:rFonts w:ascii="Times New Roman" w:hAnsi="Times New Roman" w:cs="Times New Roman"/>
          <w:i/>
          <w:sz w:val="24"/>
          <w:szCs w:val="24"/>
        </w:rPr>
        <w:t xml:space="preserve">Auditoría externa encargada por la UNAB cuestiona transferencias a </w:t>
      </w:r>
      <w:proofErr w:type="spellStart"/>
      <w:r w:rsidRPr="0013166F">
        <w:rPr>
          <w:rFonts w:ascii="Times New Roman" w:hAnsi="Times New Roman" w:cs="Times New Roman"/>
          <w:i/>
          <w:sz w:val="24"/>
          <w:szCs w:val="24"/>
        </w:rPr>
        <w:t>Laureate</w:t>
      </w:r>
      <w:proofErr w:type="spellEnd"/>
      <w:r w:rsidRPr="0013166F">
        <w:rPr>
          <w:rFonts w:ascii="Times New Roman" w:hAnsi="Times New Roman" w:cs="Times New Roman"/>
          <w:sz w:val="24"/>
          <w:szCs w:val="24"/>
        </w:rPr>
        <w:t xml:space="preserve">. CIPER. 2016. Acceso en: </w:t>
      </w:r>
      <w:hyperlink r:id="rId32" w:history="1">
        <w:r w:rsidRPr="0013166F">
          <w:rPr>
            <w:rStyle w:val="Hipervnculo"/>
            <w:rFonts w:ascii="Times New Roman" w:hAnsi="Times New Roman" w:cs="Times New Roman"/>
            <w:sz w:val="24"/>
            <w:szCs w:val="24"/>
          </w:rPr>
          <w:t>http://ciperchile.cl/2016/05/20/auditoria-externa-encargada-por-la-unab-cuestiona-transferencias-a-laureate/</w:t>
        </w:r>
      </w:hyperlink>
    </w:p>
    <w:p w14:paraId="56846827" w14:textId="605A34ED" w:rsidR="00671BFA" w:rsidRPr="0013166F" w:rsidRDefault="00671BFA" w:rsidP="0013166F">
      <w:pPr>
        <w:spacing w:after="0" w:line="360" w:lineRule="auto"/>
        <w:jc w:val="both"/>
        <w:rPr>
          <w:rStyle w:val="Hipervnculo"/>
          <w:rFonts w:ascii="Times New Roman" w:hAnsi="Times New Roman" w:cs="Times New Roman"/>
          <w:b/>
          <w:bCs/>
          <w:color w:val="auto"/>
          <w:sz w:val="24"/>
          <w:szCs w:val="24"/>
          <w:u w:val="none"/>
          <w:lang w:val="es-ES"/>
        </w:rPr>
      </w:pPr>
    </w:p>
    <w:p w14:paraId="326B13A3" w14:textId="77777777" w:rsidR="00BF3BEC" w:rsidRPr="0013166F" w:rsidRDefault="00BF3BEC" w:rsidP="0013166F">
      <w:pPr>
        <w:spacing w:line="360" w:lineRule="auto"/>
        <w:jc w:val="both"/>
        <w:rPr>
          <w:rFonts w:ascii="Times New Roman" w:hAnsi="Times New Roman" w:cs="Times New Roman"/>
          <w:sz w:val="24"/>
          <w:szCs w:val="24"/>
          <w:lang w:val="es-ES"/>
        </w:rPr>
      </w:pPr>
      <w:r w:rsidRPr="0013166F">
        <w:rPr>
          <w:rFonts w:ascii="Times New Roman" w:hAnsi="Times New Roman" w:cs="Times New Roman"/>
          <w:sz w:val="24"/>
          <w:szCs w:val="24"/>
        </w:rPr>
        <w:t>SEPÚLVEDA, N.</w:t>
      </w:r>
      <w:r w:rsidRPr="0013166F">
        <w:rPr>
          <w:rFonts w:ascii="Times New Roman" w:hAnsi="Times New Roman" w:cs="Times New Roman"/>
          <w:i/>
          <w:sz w:val="24"/>
          <w:szCs w:val="24"/>
        </w:rPr>
        <w:t xml:space="preserve"> </w:t>
      </w:r>
      <w:r w:rsidRPr="0013166F">
        <w:rPr>
          <w:rFonts w:ascii="Times New Roman" w:hAnsi="Times New Roman" w:cs="Times New Roman"/>
          <w:i/>
          <w:sz w:val="24"/>
          <w:szCs w:val="24"/>
          <w:lang w:val="es-ES"/>
        </w:rPr>
        <w:t>Reforma a la educación superior: el millonario subsidio estatal que los privados no quieren perder</w:t>
      </w:r>
      <w:r w:rsidRPr="0013166F">
        <w:rPr>
          <w:rFonts w:ascii="Times New Roman" w:hAnsi="Times New Roman" w:cs="Times New Roman"/>
          <w:sz w:val="24"/>
          <w:szCs w:val="24"/>
          <w:lang w:val="es-ES"/>
        </w:rPr>
        <w:t xml:space="preserve">. CIPER. Santiago de Chile. 2016. Acceso en: </w:t>
      </w:r>
      <w:hyperlink r:id="rId33" w:history="1">
        <w:r w:rsidRPr="0013166F">
          <w:rPr>
            <w:rStyle w:val="Hipervnculo"/>
            <w:rFonts w:ascii="Times New Roman" w:hAnsi="Times New Roman" w:cs="Times New Roman"/>
            <w:sz w:val="24"/>
            <w:szCs w:val="24"/>
          </w:rPr>
          <w:t>http://ciperchile.cl/2016/06/24/reforma-a-la-educacion-superior-el-millonario-subsidio-estatal-que-los-privados-no-quieren-perder/</w:t>
        </w:r>
      </w:hyperlink>
    </w:p>
    <w:p w14:paraId="33375838" w14:textId="70175719" w:rsidR="00671BFA" w:rsidRPr="0013166F" w:rsidRDefault="00671BFA" w:rsidP="0013166F">
      <w:pPr>
        <w:spacing w:after="0" w:line="360" w:lineRule="auto"/>
        <w:jc w:val="both"/>
        <w:rPr>
          <w:rStyle w:val="Hipervnculo"/>
          <w:rFonts w:ascii="Times New Roman" w:hAnsi="Times New Roman" w:cs="Times New Roman"/>
          <w:sz w:val="24"/>
          <w:szCs w:val="24"/>
        </w:rPr>
      </w:pPr>
      <w:r w:rsidRPr="0013166F">
        <w:rPr>
          <w:rFonts w:ascii="Times New Roman" w:hAnsi="Times New Roman" w:cs="Times New Roman"/>
          <w:sz w:val="24"/>
          <w:szCs w:val="24"/>
        </w:rPr>
        <w:t xml:space="preserve">SIES. </w:t>
      </w:r>
      <w:r w:rsidRPr="0013166F">
        <w:rPr>
          <w:rFonts w:ascii="Times New Roman" w:hAnsi="Times New Roman" w:cs="Times New Roman"/>
          <w:i/>
          <w:sz w:val="24"/>
          <w:szCs w:val="24"/>
        </w:rPr>
        <w:t xml:space="preserve">Retención de primer año en educación superior. Programas de pregrado. </w:t>
      </w:r>
      <w:r w:rsidRPr="0013166F">
        <w:rPr>
          <w:rFonts w:ascii="Times New Roman" w:hAnsi="Times New Roman" w:cs="Times New Roman"/>
          <w:sz w:val="24"/>
          <w:szCs w:val="24"/>
        </w:rPr>
        <w:t>2014. Acceso en:</w:t>
      </w:r>
      <w:hyperlink r:id="rId34" w:history="1">
        <w:r w:rsidRPr="0013166F">
          <w:rPr>
            <w:rStyle w:val="Hipervnculo"/>
            <w:rFonts w:ascii="Times New Roman" w:hAnsi="Times New Roman" w:cs="Times New Roman"/>
            <w:sz w:val="24"/>
            <w:szCs w:val="24"/>
          </w:rPr>
          <w:t>http://www.mifuturo.cl/images/Estudios/Estudios_SIES_DIVESUP/retencion_primer_ao_carreras_de_pregrado_2014.pdf</w:t>
        </w:r>
      </w:hyperlink>
    </w:p>
    <w:p w14:paraId="4A754BD3" w14:textId="77777777" w:rsidR="006939DF" w:rsidRPr="0013166F" w:rsidRDefault="006939DF" w:rsidP="0013166F">
      <w:pPr>
        <w:spacing w:after="0" w:line="360" w:lineRule="auto"/>
        <w:jc w:val="both"/>
        <w:rPr>
          <w:rFonts w:ascii="Times New Roman" w:hAnsi="Times New Roman" w:cs="Times New Roman"/>
          <w:color w:val="0563C1" w:themeColor="hyperlink"/>
          <w:sz w:val="24"/>
          <w:szCs w:val="24"/>
          <w:u w:val="single"/>
        </w:rPr>
      </w:pPr>
    </w:p>
    <w:p w14:paraId="4814A0A7" w14:textId="77777777" w:rsidR="00B54257" w:rsidRPr="0013166F" w:rsidRDefault="00B54257" w:rsidP="0013166F">
      <w:pPr>
        <w:spacing w:after="0" w:line="360" w:lineRule="auto"/>
        <w:jc w:val="both"/>
        <w:rPr>
          <w:rStyle w:val="Hipervnculo"/>
          <w:rFonts w:ascii="Times New Roman" w:hAnsi="Times New Roman" w:cs="Times New Roman"/>
          <w:sz w:val="24"/>
          <w:szCs w:val="24"/>
        </w:rPr>
      </w:pPr>
      <w:r w:rsidRPr="0013166F">
        <w:rPr>
          <w:rFonts w:ascii="Times New Roman" w:hAnsi="Times New Roman" w:cs="Times New Roman"/>
          <w:sz w:val="24"/>
          <w:szCs w:val="24"/>
        </w:rPr>
        <w:t xml:space="preserve">SIMONSEN, E. </w:t>
      </w:r>
      <w:r w:rsidRPr="0013166F">
        <w:rPr>
          <w:rFonts w:ascii="Times New Roman" w:hAnsi="Times New Roman" w:cs="Times New Roman"/>
          <w:sz w:val="24"/>
          <w:szCs w:val="24"/>
          <w:lang w:val="es-ES"/>
        </w:rPr>
        <w:t xml:space="preserve">Duras críticas del Banco Mundial al crédito con aval del Estado para estudios terciarios. La Tercera. 2011 </w:t>
      </w:r>
      <w:r w:rsidRPr="0013166F">
        <w:rPr>
          <w:rFonts w:ascii="Times New Roman" w:hAnsi="Times New Roman" w:cs="Times New Roman"/>
          <w:sz w:val="24"/>
          <w:szCs w:val="24"/>
        </w:rPr>
        <w:t xml:space="preserve">Acceso en: </w:t>
      </w:r>
      <w:hyperlink r:id="rId35" w:history="1">
        <w:r w:rsidRPr="0013166F">
          <w:rPr>
            <w:rStyle w:val="Hipervnculo"/>
            <w:rFonts w:ascii="Times New Roman" w:hAnsi="Times New Roman" w:cs="Times New Roman"/>
            <w:sz w:val="24"/>
            <w:szCs w:val="24"/>
          </w:rPr>
          <w:t>http://diario.latercera.com/2011/07/03/01/contenido/pais/31-75082-9-duras-criticas-del-banco-mundial-al-credito-con-aval-del-estado-para-estudios.shtml</w:t>
        </w:r>
      </w:hyperlink>
    </w:p>
    <w:p w14:paraId="036ED103" w14:textId="7F378E50" w:rsidR="005A12FA" w:rsidRPr="0013166F" w:rsidRDefault="005A12FA" w:rsidP="0013166F">
      <w:pPr>
        <w:spacing w:after="0" w:line="360" w:lineRule="auto"/>
        <w:jc w:val="both"/>
        <w:rPr>
          <w:rFonts w:ascii="Times New Roman" w:hAnsi="Times New Roman" w:cs="Times New Roman"/>
          <w:sz w:val="24"/>
          <w:szCs w:val="24"/>
        </w:rPr>
      </w:pPr>
    </w:p>
    <w:p w14:paraId="0CC20140" w14:textId="0324B63D" w:rsidR="00DA3411" w:rsidRPr="00F73EC7" w:rsidRDefault="00762FB4" w:rsidP="00F73EC7">
      <w:pPr>
        <w:spacing w:after="0" w:line="360" w:lineRule="auto"/>
        <w:jc w:val="both"/>
        <w:rPr>
          <w:rFonts w:ascii="Times New Roman" w:hAnsi="Times New Roman" w:cs="Times New Roman"/>
          <w:sz w:val="24"/>
          <w:szCs w:val="24"/>
        </w:rPr>
      </w:pPr>
      <w:r w:rsidRPr="0013166F">
        <w:rPr>
          <w:rFonts w:ascii="Times New Roman" w:hAnsi="Times New Roman" w:cs="Times New Roman"/>
          <w:sz w:val="24"/>
          <w:szCs w:val="24"/>
        </w:rPr>
        <w:t>UNICEF (200</w:t>
      </w:r>
      <w:r w:rsidR="005A12FA" w:rsidRPr="0013166F">
        <w:rPr>
          <w:rFonts w:ascii="Times New Roman" w:hAnsi="Times New Roman" w:cs="Times New Roman"/>
          <w:sz w:val="24"/>
          <w:szCs w:val="24"/>
        </w:rPr>
        <w:t xml:space="preserve">0). </w:t>
      </w:r>
      <w:r w:rsidR="005A12FA" w:rsidRPr="0013166F">
        <w:rPr>
          <w:rFonts w:ascii="Times New Roman" w:hAnsi="Times New Roman" w:cs="Times New Roman"/>
          <w:i/>
          <w:sz w:val="24"/>
          <w:szCs w:val="24"/>
        </w:rPr>
        <w:t xml:space="preserve">La Tensión entre el derecho a la educación y la libertad de enseñanza. </w:t>
      </w:r>
      <w:r w:rsidR="0067560E" w:rsidRPr="0013166F">
        <w:rPr>
          <w:rFonts w:ascii="Times New Roman" w:hAnsi="Times New Roman" w:cs="Times New Roman"/>
          <w:sz w:val="24"/>
          <w:szCs w:val="24"/>
        </w:rPr>
        <w:t>Acceso en</w:t>
      </w:r>
      <w:r w:rsidR="00DA3411" w:rsidRPr="0013166F">
        <w:rPr>
          <w:rFonts w:ascii="Times New Roman" w:hAnsi="Times New Roman" w:cs="Times New Roman"/>
          <w:sz w:val="24"/>
          <w:szCs w:val="24"/>
        </w:rPr>
        <w:t>:</w:t>
      </w:r>
      <w:hyperlink r:id="rId36" w:history="1">
        <w:r w:rsidR="005A12FA" w:rsidRPr="0013166F">
          <w:rPr>
            <w:rStyle w:val="Hipervnculo"/>
            <w:rFonts w:ascii="Times New Roman" w:hAnsi="Times New Roman" w:cs="Times New Roman"/>
            <w:sz w:val="24"/>
            <w:szCs w:val="24"/>
          </w:rPr>
          <w:t>http://www.opech.cl/bibliografico/calidad_equidad/tension_entre_derecho_a_educacion_y_libertad_de_ensenanza_UNICEF.pdf</w:t>
        </w:r>
      </w:hyperlink>
      <w:r w:rsidR="005A12FA" w:rsidRPr="0013166F">
        <w:rPr>
          <w:rFonts w:ascii="Times New Roman" w:hAnsi="Times New Roman" w:cs="Times New Roman"/>
          <w:sz w:val="24"/>
          <w:szCs w:val="24"/>
        </w:rPr>
        <w:t xml:space="preserve"> </w:t>
      </w:r>
      <w:r w:rsidR="00DA3411" w:rsidRPr="00F73EC7">
        <w:rPr>
          <w:rFonts w:ascii="Times New Roman" w:hAnsi="Times New Roman" w:cs="Times New Roman"/>
          <w:color w:val="FF0000"/>
          <w:sz w:val="24"/>
          <w:szCs w:val="24"/>
        </w:rPr>
        <w:t xml:space="preserve"> </w:t>
      </w:r>
    </w:p>
    <w:sectPr w:rsidR="00DA3411" w:rsidRPr="00F73EC7" w:rsidSect="00F73EC7">
      <w:footerReference w:type="default" r:id="rId37"/>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4B387" w14:textId="77777777" w:rsidR="005671C5" w:rsidRDefault="005671C5" w:rsidP="00A3732E">
      <w:pPr>
        <w:spacing w:after="0" w:line="240" w:lineRule="auto"/>
      </w:pPr>
      <w:r>
        <w:separator/>
      </w:r>
    </w:p>
  </w:endnote>
  <w:endnote w:type="continuationSeparator" w:id="0">
    <w:p w14:paraId="2A3F5E97" w14:textId="77777777" w:rsidR="005671C5" w:rsidRDefault="005671C5" w:rsidP="00A3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192680"/>
      <w:docPartObj>
        <w:docPartGallery w:val="Page Numbers (Bottom of Page)"/>
        <w:docPartUnique/>
      </w:docPartObj>
    </w:sdtPr>
    <w:sdtEndPr/>
    <w:sdtContent>
      <w:p w14:paraId="1971B1A2" w14:textId="4A5DC065" w:rsidR="00BC1EB3" w:rsidRDefault="00BC1EB3">
        <w:pPr>
          <w:pStyle w:val="Piedepgina"/>
          <w:jc w:val="right"/>
        </w:pPr>
        <w:r>
          <w:fldChar w:fldCharType="begin"/>
        </w:r>
        <w:r>
          <w:instrText>PAGE   \* MERGEFORMAT</w:instrText>
        </w:r>
        <w:r>
          <w:fldChar w:fldCharType="separate"/>
        </w:r>
        <w:r w:rsidR="00180AE2" w:rsidRPr="00180AE2">
          <w:rPr>
            <w:noProof/>
            <w:lang w:val="es-ES"/>
          </w:rPr>
          <w:t>2</w:t>
        </w:r>
        <w:r>
          <w:fldChar w:fldCharType="end"/>
        </w:r>
      </w:p>
    </w:sdtContent>
  </w:sdt>
  <w:p w14:paraId="541D7D99" w14:textId="77777777" w:rsidR="00BC1EB3" w:rsidRDefault="00BC1E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77B67" w14:textId="77777777" w:rsidR="005671C5" w:rsidRDefault="005671C5" w:rsidP="00A3732E">
      <w:pPr>
        <w:spacing w:after="0" w:line="240" w:lineRule="auto"/>
      </w:pPr>
      <w:r>
        <w:separator/>
      </w:r>
    </w:p>
  </w:footnote>
  <w:footnote w:type="continuationSeparator" w:id="0">
    <w:p w14:paraId="1BF6EFE8" w14:textId="77777777" w:rsidR="005671C5" w:rsidRDefault="005671C5" w:rsidP="00A3732E">
      <w:pPr>
        <w:spacing w:after="0" w:line="240" w:lineRule="auto"/>
      </w:pPr>
      <w:r>
        <w:continuationSeparator/>
      </w:r>
    </w:p>
  </w:footnote>
  <w:footnote w:id="1">
    <w:p w14:paraId="3DD9BEDF" w14:textId="0464846B" w:rsidR="009A4506" w:rsidRDefault="009A4506" w:rsidP="009A4506">
      <w:pPr>
        <w:pStyle w:val="Textonotapie"/>
      </w:pPr>
      <w:r>
        <w:rPr>
          <w:rStyle w:val="Refdenotaalpie"/>
        </w:rPr>
        <w:footnoteRef/>
      </w:r>
      <w:r>
        <w:t xml:space="preserve"> Mario Reyes </w:t>
      </w:r>
      <w:proofErr w:type="spellStart"/>
      <w:r>
        <w:t>Pitrón</w:t>
      </w:r>
      <w:proofErr w:type="spellEnd"/>
      <w:r>
        <w:t xml:space="preserve">, Rodrigo Sánchez </w:t>
      </w:r>
      <w:proofErr w:type="spellStart"/>
      <w:r>
        <w:t>Edmonson</w:t>
      </w:r>
      <w:proofErr w:type="spellEnd"/>
      <w:r>
        <w:t>, Patricio López-</w:t>
      </w:r>
      <w:proofErr w:type="spellStart"/>
      <w:r>
        <w:t>Pismante</w:t>
      </w:r>
      <w:proofErr w:type="spellEnd"/>
      <w:r>
        <w:t>, Diego Parra Moreno y Juan González López.   OPECH – Facultad de Ciencias Sociales- Universidad de Chile.  (Agosto 2016).</w:t>
      </w:r>
    </w:p>
  </w:footnote>
  <w:footnote w:id="2">
    <w:p w14:paraId="6DD43D8B" w14:textId="2D3352A5" w:rsidR="00BC1EB3" w:rsidRPr="00F73EC7" w:rsidRDefault="00BC1EB3">
      <w:pPr>
        <w:pStyle w:val="Textonotapie"/>
      </w:pPr>
      <w:r>
        <w:rPr>
          <w:rStyle w:val="Refdenotaalpie"/>
        </w:rPr>
        <w:footnoteRef/>
      </w:r>
      <w:r>
        <w:t xml:space="preserve"> </w:t>
      </w:r>
      <w:proofErr w:type="spellStart"/>
      <w:r>
        <w:t>OPECh</w:t>
      </w:r>
      <w:proofErr w:type="spellEnd"/>
      <w:r>
        <w:t>, 2009</w:t>
      </w:r>
      <w:r w:rsidRPr="00F73EC7">
        <w:t>; PÉREZ, 2009;</w:t>
      </w:r>
      <w:r w:rsidRPr="00F73EC7">
        <w:rPr>
          <w:i/>
        </w:rPr>
        <w:t xml:space="preserve"> </w:t>
      </w:r>
      <w:r w:rsidRPr="00F73EC7">
        <w:t>Y en UNICEF,</w:t>
      </w:r>
      <w:r w:rsidRPr="00F73EC7">
        <w:rPr>
          <w:i/>
        </w:rPr>
        <w:t xml:space="preserve"> </w:t>
      </w:r>
      <w:r w:rsidRPr="00F73EC7">
        <w:t xml:space="preserve">2000. </w:t>
      </w:r>
      <w:r w:rsidRPr="00F73EC7">
        <w:rPr>
          <w:i/>
        </w:rPr>
        <w:t xml:space="preserve"> </w:t>
      </w:r>
    </w:p>
  </w:footnote>
  <w:footnote w:id="3">
    <w:p w14:paraId="5E0D7C50" w14:textId="13F6CEAB" w:rsidR="00BC1EB3" w:rsidRPr="001B52A8" w:rsidRDefault="00BC1EB3">
      <w:pPr>
        <w:pStyle w:val="Textonotapie"/>
      </w:pPr>
      <w:r w:rsidRPr="00F73EC7">
        <w:rPr>
          <w:rStyle w:val="Refdenotaalpie"/>
        </w:rPr>
        <w:footnoteRef/>
      </w:r>
      <w:r w:rsidRPr="00F73EC7">
        <w:t xml:space="preserve"> </w:t>
      </w:r>
      <w:proofErr w:type="spellStart"/>
      <w:r w:rsidRPr="00F73EC7">
        <w:t>OPECh</w:t>
      </w:r>
      <w:proofErr w:type="spellEnd"/>
      <w:r w:rsidRPr="00F73EC7">
        <w:t>, 2015.</w:t>
      </w:r>
      <w:r>
        <w:t xml:space="preserve"> </w:t>
      </w:r>
    </w:p>
  </w:footnote>
  <w:footnote w:id="4">
    <w:p w14:paraId="6731FB7D" w14:textId="32EB4CAE" w:rsidR="00BC1EB3" w:rsidRPr="00F51EB8" w:rsidRDefault="00BC1EB3" w:rsidP="00F51EB8">
      <w:pPr>
        <w:pStyle w:val="Textonotapie"/>
        <w:jc w:val="both"/>
      </w:pPr>
      <w:r w:rsidRPr="00F51EB8">
        <w:rPr>
          <w:rStyle w:val="Refdenotaalpie"/>
        </w:rPr>
        <w:footnoteRef/>
      </w:r>
      <w:r w:rsidRPr="00F51EB8">
        <w:t xml:space="preserve"> Sobre acusaciones de lucro y desvío de fondos de este conglomerado, v</w:t>
      </w:r>
      <w:r>
        <w:t>éase</w:t>
      </w:r>
      <w:r w:rsidRPr="00F51EB8">
        <w:t xml:space="preserve"> reportaje </w:t>
      </w:r>
      <w:r>
        <w:t xml:space="preserve">de </w:t>
      </w:r>
      <w:r w:rsidRPr="00F51EB8">
        <w:t>CIPER</w:t>
      </w:r>
      <w:r>
        <w:t>:</w:t>
      </w:r>
      <w:r w:rsidRPr="00F51EB8">
        <w:t xml:space="preserve"> “Auditoría externa encargada por la UNAB cuesti</w:t>
      </w:r>
      <w:r>
        <w:t xml:space="preserve">ona transferencias a </w:t>
      </w:r>
      <w:proofErr w:type="spellStart"/>
      <w:r>
        <w:t>Laureate</w:t>
      </w:r>
      <w:proofErr w:type="spellEnd"/>
      <w:r>
        <w:t>”. Santiago de Chile, 2016.</w:t>
      </w:r>
    </w:p>
  </w:footnote>
  <w:footnote w:id="5">
    <w:p w14:paraId="0D07BD48" w14:textId="44B829EE" w:rsidR="00BC1EB3" w:rsidRDefault="00BC1EB3">
      <w:pPr>
        <w:pStyle w:val="Textonotapie"/>
      </w:pPr>
      <w:r>
        <w:rPr>
          <w:rStyle w:val="Refdenotaalpie"/>
        </w:rPr>
        <w:footnoteRef/>
      </w:r>
      <w:r>
        <w:t xml:space="preserve"> </w:t>
      </w:r>
      <w:proofErr w:type="spellStart"/>
      <w:r>
        <w:t>Apud</w:t>
      </w:r>
      <w:proofErr w:type="spellEnd"/>
      <w:r>
        <w:t xml:space="preserve">. Consejo Nacional de Educación (CNED), en su página web.   </w:t>
      </w:r>
    </w:p>
  </w:footnote>
  <w:footnote w:id="6">
    <w:p w14:paraId="7067317D" w14:textId="31CBCBEE" w:rsidR="00BC1EB3" w:rsidRDefault="00BC1EB3">
      <w:pPr>
        <w:pStyle w:val="Textonotapie"/>
      </w:pPr>
      <w:r>
        <w:rPr>
          <w:rStyle w:val="Refdenotaalpie"/>
        </w:rPr>
        <w:footnoteRef/>
      </w:r>
      <w:r>
        <w:t xml:space="preserve"> Contraloría General de la República, </w:t>
      </w:r>
      <w:r>
        <w:rPr>
          <w:i/>
        </w:rPr>
        <w:t xml:space="preserve">Financiamiento Fiscal a la Educación Superior. </w:t>
      </w:r>
      <w:r>
        <w:t xml:space="preserve">Santiago de Chile, 2015.  </w:t>
      </w:r>
    </w:p>
  </w:footnote>
  <w:footnote w:id="7">
    <w:p w14:paraId="29273840" w14:textId="599C9477" w:rsidR="00BC1EB3" w:rsidRPr="00F51EB8" w:rsidRDefault="00BC1EB3" w:rsidP="009922F7">
      <w:pPr>
        <w:pStyle w:val="Textonotapie"/>
        <w:jc w:val="both"/>
      </w:pPr>
      <w:r w:rsidRPr="00F51EB8">
        <w:rPr>
          <w:rStyle w:val="Refdenotaalpie"/>
        </w:rPr>
        <w:footnoteRef/>
      </w:r>
      <w:r w:rsidRPr="00F51EB8">
        <w:t xml:space="preserve"> </w:t>
      </w:r>
      <w:r>
        <w:t xml:space="preserve">DEMRE, </w:t>
      </w:r>
      <w:r>
        <w:rPr>
          <w:i/>
        </w:rPr>
        <w:t xml:space="preserve">Compendio estadístico proceso de admisión año académico 2015. </w:t>
      </w:r>
      <w:r>
        <w:t>Santiago de Chile, 2015.</w:t>
      </w:r>
      <w:r w:rsidRPr="00F51EB8">
        <w:t xml:space="preserve"> </w:t>
      </w:r>
    </w:p>
  </w:footnote>
  <w:footnote w:id="8">
    <w:p w14:paraId="56AFF41C" w14:textId="53839C96" w:rsidR="00BC1EB3" w:rsidRPr="001F174A" w:rsidRDefault="00BC1EB3">
      <w:pPr>
        <w:pStyle w:val="Textonotapie"/>
      </w:pPr>
      <w:r>
        <w:rPr>
          <w:rStyle w:val="Refdenotaalpie"/>
        </w:rPr>
        <w:footnoteRef/>
      </w:r>
      <w:r>
        <w:t xml:space="preserve"> Véase en Fundación Sol, </w:t>
      </w:r>
      <w:r>
        <w:rPr>
          <w:i/>
        </w:rPr>
        <w:t xml:space="preserve">Endeudar para gobernar y mercantilizar: el caso del CAE. </w:t>
      </w:r>
      <w:r>
        <w:t>Santiago de Chile, 2016.</w:t>
      </w:r>
    </w:p>
  </w:footnote>
  <w:footnote w:id="9">
    <w:p w14:paraId="46D8817B" w14:textId="4950B394" w:rsidR="00BC1EB3" w:rsidRPr="00F51EB8" w:rsidRDefault="00BC1EB3" w:rsidP="00F51EB8">
      <w:pPr>
        <w:pStyle w:val="Textonotapie"/>
        <w:jc w:val="both"/>
      </w:pPr>
      <w:r w:rsidRPr="00F51EB8">
        <w:rPr>
          <w:rStyle w:val="Refdenotaalpie"/>
        </w:rPr>
        <w:footnoteRef/>
      </w:r>
      <w:r>
        <w:t>Información publicada por el Consejo Nacional de Educación (CNED), en su página web.</w:t>
      </w:r>
    </w:p>
  </w:footnote>
  <w:footnote w:id="10">
    <w:p w14:paraId="7AEC3854" w14:textId="77777777" w:rsidR="00BC1EB3" w:rsidRPr="00F51EB8" w:rsidRDefault="00BC1EB3" w:rsidP="00F51EB8">
      <w:pPr>
        <w:pStyle w:val="Textonotapie"/>
        <w:jc w:val="both"/>
      </w:pPr>
      <w:r w:rsidRPr="00F51EB8">
        <w:rPr>
          <w:rStyle w:val="Refdenotaalpie"/>
        </w:rPr>
        <w:footnoteRef/>
      </w:r>
      <w:r w:rsidRPr="00F51EB8">
        <w:t xml:space="preserve"> Estos datos pertenecen a la Encuesta Casen del año 2013.</w:t>
      </w:r>
    </w:p>
  </w:footnote>
  <w:footnote w:id="11">
    <w:p w14:paraId="6FF16E9A" w14:textId="048E65BB" w:rsidR="00BC1EB3" w:rsidRPr="00F51EB8" w:rsidRDefault="00BC1EB3" w:rsidP="00F51EB8">
      <w:pPr>
        <w:pStyle w:val="Textonotapie"/>
        <w:jc w:val="both"/>
      </w:pPr>
      <w:r w:rsidRPr="00F51EB8">
        <w:rPr>
          <w:rStyle w:val="Refdenotaalpie"/>
        </w:rPr>
        <w:footnoteRef/>
      </w:r>
      <w:r w:rsidRPr="00F51EB8">
        <w:t xml:space="preserve"> </w:t>
      </w:r>
      <w:r w:rsidRPr="009C4E30">
        <w:t xml:space="preserve">Véase en Contraloría General de la República, </w:t>
      </w:r>
      <w:r w:rsidRPr="009C4E30">
        <w:rPr>
          <w:i/>
        </w:rPr>
        <w:t xml:space="preserve">Financiamiento Fiscal a la Educación Superior. </w:t>
      </w:r>
      <w:r w:rsidRPr="009C4E30">
        <w:t xml:space="preserve">Santiago de Chile, 2015.  </w:t>
      </w:r>
    </w:p>
  </w:footnote>
  <w:footnote w:id="12">
    <w:p w14:paraId="1048AA2E" w14:textId="12B8A16C" w:rsidR="00BC1EB3" w:rsidRDefault="00BC1EB3" w:rsidP="001609CD">
      <w:pPr>
        <w:pStyle w:val="Textonotapie"/>
        <w:jc w:val="both"/>
      </w:pPr>
      <w:r>
        <w:rPr>
          <w:rStyle w:val="Refdenotaalpie"/>
        </w:rPr>
        <w:footnoteRef/>
      </w:r>
      <w:r>
        <w:t xml:space="preserve"> CONICYT, Comisión Nacional de Investigación Científica y Tecnológica.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CC4D16"/>
    <w:multiLevelType w:val="hybridMultilevel"/>
    <w:tmpl w:val="E9D4E94C"/>
    <w:lvl w:ilvl="0" w:tplc="8CB20D1A">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1623A5"/>
    <w:multiLevelType w:val="hybridMultilevel"/>
    <w:tmpl w:val="83E45732"/>
    <w:lvl w:ilvl="0" w:tplc="BD04E644">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E753F1"/>
    <w:multiLevelType w:val="hybridMultilevel"/>
    <w:tmpl w:val="409E4F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737038"/>
    <w:multiLevelType w:val="hybridMultilevel"/>
    <w:tmpl w:val="478656FE"/>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8DD596B"/>
    <w:multiLevelType w:val="hybridMultilevel"/>
    <w:tmpl w:val="478656FE"/>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17D44F3"/>
    <w:multiLevelType w:val="hybridMultilevel"/>
    <w:tmpl w:val="BAE44408"/>
    <w:lvl w:ilvl="0" w:tplc="2D70ACAC">
      <w:start w:val="6"/>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0B3501E"/>
    <w:multiLevelType w:val="multilevel"/>
    <w:tmpl w:val="A924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2"/>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L" w:vendorID="64" w:dllVersion="0" w:nlCheck="1" w:checkStyle="0"/>
  <w:activeWritingStyle w:appName="MSWord" w:lang="es-ES" w:vendorID="64" w:dllVersion="0" w:nlCheck="1" w:checkStyle="0"/>
  <w:activeWritingStyle w:appName="MSWord" w:lang="en-US" w:vendorID="64" w:dllVersion="0" w:nlCheck="1" w:checkStyle="0"/>
  <w:activeWritingStyle w:appName="MSWord" w:lang="es-C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8E"/>
    <w:rsid w:val="00031A44"/>
    <w:rsid w:val="00041931"/>
    <w:rsid w:val="00042902"/>
    <w:rsid w:val="000503C2"/>
    <w:rsid w:val="00055268"/>
    <w:rsid w:val="000630CB"/>
    <w:rsid w:val="00080A3E"/>
    <w:rsid w:val="00092739"/>
    <w:rsid w:val="00092AB5"/>
    <w:rsid w:val="00092DE4"/>
    <w:rsid w:val="00094295"/>
    <w:rsid w:val="000B6445"/>
    <w:rsid w:val="000D16CE"/>
    <w:rsid w:val="000D175B"/>
    <w:rsid w:val="000D38F4"/>
    <w:rsid w:val="000D5D6D"/>
    <w:rsid w:val="0013166F"/>
    <w:rsid w:val="00134B02"/>
    <w:rsid w:val="00141AAE"/>
    <w:rsid w:val="00145BE9"/>
    <w:rsid w:val="00146331"/>
    <w:rsid w:val="00146873"/>
    <w:rsid w:val="001609CD"/>
    <w:rsid w:val="00176022"/>
    <w:rsid w:val="00180AE2"/>
    <w:rsid w:val="001B04CE"/>
    <w:rsid w:val="001B110C"/>
    <w:rsid w:val="001B52A8"/>
    <w:rsid w:val="001C66F9"/>
    <w:rsid w:val="001D52F7"/>
    <w:rsid w:val="001E354C"/>
    <w:rsid w:val="001E5CBD"/>
    <w:rsid w:val="001E5F23"/>
    <w:rsid w:val="001F174A"/>
    <w:rsid w:val="001F198F"/>
    <w:rsid w:val="001F46E8"/>
    <w:rsid w:val="00215E94"/>
    <w:rsid w:val="00215EA2"/>
    <w:rsid w:val="00216C02"/>
    <w:rsid w:val="00226748"/>
    <w:rsid w:val="00226E4B"/>
    <w:rsid w:val="002360F5"/>
    <w:rsid w:val="00246C2E"/>
    <w:rsid w:val="00252100"/>
    <w:rsid w:val="00253C35"/>
    <w:rsid w:val="00276643"/>
    <w:rsid w:val="00286F39"/>
    <w:rsid w:val="002A56A3"/>
    <w:rsid w:val="002A7CC4"/>
    <w:rsid w:val="002B3964"/>
    <w:rsid w:val="002B71C0"/>
    <w:rsid w:val="002C06D9"/>
    <w:rsid w:val="002D04CB"/>
    <w:rsid w:val="002E4632"/>
    <w:rsid w:val="00316C16"/>
    <w:rsid w:val="003240B9"/>
    <w:rsid w:val="003358C5"/>
    <w:rsid w:val="00342F1D"/>
    <w:rsid w:val="003467FA"/>
    <w:rsid w:val="003747F6"/>
    <w:rsid w:val="00375CAD"/>
    <w:rsid w:val="00387D76"/>
    <w:rsid w:val="003B27F7"/>
    <w:rsid w:val="003B7022"/>
    <w:rsid w:val="003B72DA"/>
    <w:rsid w:val="003D48B1"/>
    <w:rsid w:val="003D7D5E"/>
    <w:rsid w:val="003E40B4"/>
    <w:rsid w:val="003E4411"/>
    <w:rsid w:val="003F1E35"/>
    <w:rsid w:val="003F66B8"/>
    <w:rsid w:val="004010DC"/>
    <w:rsid w:val="00403987"/>
    <w:rsid w:val="004048BA"/>
    <w:rsid w:val="00414E9A"/>
    <w:rsid w:val="004247B6"/>
    <w:rsid w:val="00455B66"/>
    <w:rsid w:val="004844F1"/>
    <w:rsid w:val="004908F7"/>
    <w:rsid w:val="004A0AC6"/>
    <w:rsid w:val="004A1DC7"/>
    <w:rsid w:val="004D1644"/>
    <w:rsid w:val="004E155C"/>
    <w:rsid w:val="004E65CD"/>
    <w:rsid w:val="004F7912"/>
    <w:rsid w:val="0050100C"/>
    <w:rsid w:val="00501426"/>
    <w:rsid w:val="005258D6"/>
    <w:rsid w:val="00535A6A"/>
    <w:rsid w:val="00552700"/>
    <w:rsid w:val="00557AC1"/>
    <w:rsid w:val="00560FC6"/>
    <w:rsid w:val="00561248"/>
    <w:rsid w:val="00562446"/>
    <w:rsid w:val="005671C5"/>
    <w:rsid w:val="00574733"/>
    <w:rsid w:val="0058674C"/>
    <w:rsid w:val="00590C4E"/>
    <w:rsid w:val="00595F9D"/>
    <w:rsid w:val="005A1288"/>
    <w:rsid w:val="005A12FA"/>
    <w:rsid w:val="005A4DA7"/>
    <w:rsid w:val="005B120F"/>
    <w:rsid w:val="005E3ECA"/>
    <w:rsid w:val="005F1ECD"/>
    <w:rsid w:val="005F5BF5"/>
    <w:rsid w:val="006035D3"/>
    <w:rsid w:val="006048BF"/>
    <w:rsid w:val="0062190C"/>
    <w:rsid w:val="006377A0"/>
    <w:rsid w:val="00643700"/>
    <w:rsid w:val="006574C5"/>
    <w:rsid w:val="00670E3F"/>
    <w:rsid w:val="00671BFA"/>
    <w:rsid w:val="0067560B"/>
    <w:rsid w:val="0067560E"/>
    <w:rsid w:val="00690374"/>
    <w:rsid w:val="006939DF"/>
    <w:rsid w:val="006A0FFF"/>
    <w:rsid w:val="006A11CC"/>
    <w:rsid w:val="006A4AF7"/>
    <w:rsid w:val="006B05B4"/>
    <w:rsid w:val="006B5105"/>
    <w:rsid w:val="006B6AE9"/>
    <w:rsid w:val="00704430"/>
    <w:rsid w:val="00722D37"/>
    <w:rsid w:val="00726A6F"/>
    <w:rsid w:val="00736BA2"/>
    <w:rsid w:val="00745B97"/>
    <w:rsid w:val="00751644"/>
    <w:rsid w:val="00753AAE"/>
    <w:rsid w:val="00760AB4"/>
    <w:rsid w:val="00761627"/>
    <w:rsid w:val="00762FB4"/>
    <w:rsid w:val="00764489"/>
    <w:rsid w:val="00787E75"/>
    <w:rsid w:val="007B254D"/>
    <w:rsid w:val="007B70D7"/>
    <w:rsid w:val="007C11FA"/>
    <w:rsid w:val="007C4068"/>
    <w:rsid w:val="008040F5"/>
    <w:rsid w:val="0080685A"/>
    <w:rsid w:val="00811D16"/>
    <w:rsid w:val="00811E34"/>
    <w:rsid w:val="00815A7A"/>
    <w:rsid w:val="00820409"/>
    <w:rsid w:val="0083174C"/>
    <w:rsid w:val="00862384"/>
    <w:rsid w:val="00880C07"/>
    <w:rsid w:val="008935F8"/>
    <w:rsid w:val="008A20A5"/>
    <w:rsid w:val="008C37CA"/>
    <w:rsid w:val="008E32E5"/>
    <w:rsid w:val="008F17A0"/>
    <w:rsid w:val="008F5125"/>
    <w:rsid w:val="00916A6E"/>
    <w:rsid w:val="00916FB7"/>
    <w:rsid w:val="00926437"/>
    <w:rsid w:val="0093257D"/>
    <w:rsid w:val="009515E3"/>
    <w:rsid w:val="009610E2"/>
    <w:rsid w:val="00991C86"/>
    <w:rsid w:val="009922F7"/>
    <w:rsid w:val="009947C1"/>
    <w:rsid w:val="00996C81"/>
    <w:rsid w:val="009A4506"/>
    <w:rsid w:val="009B67B6"/>
    <w:rsid w:val="009B7119"/>
    <w:rsid w:val="009C4E30"/>
    <w:rsid w:val="009D3367"/>
    <w:rsid w:val="009D5460"/>
    <w:rsid w:val="009E09F0"/>
    <w:rsid w:val="009E33F0"/>
    <w:rsid w:val="009E48C3"/>
    <w:rsid w:val="009F7A4F"/>
    <w:rsid w:val="00A161B8"/>
    <w:rsid w:val="00A23EBB"/>
    <w:rsid w:val="00A30E68"/>
    <w:rsid w:val="00A3130E"/>
    <w:rsid w:val="00A3732E"/>
    <w:rsid w:val="00A40608"/>
    <w:rsid w:val="00A47D43"/>
    <w:rsid w:val="00A51760"/>
    <w:rsid w:val="00A61B11"/>
    <w:rsid w:val="00A65664"/>
    <w:rsid w:val="00A66B8E"/>
    <w:rsid w:val="00A66C78"/>
    <w:rsid w:val="00A71126"/>
    <w:rsid w:val="00A92758"/>
    <w:rsid w:val="00A966C0"/>
    <w:rsid w:val="00AA52C7"/>
    <w:rsid w:val="00AA718F"/>
    <w:rsid w:val="00AF1AA5"/>
    <w:rsid w:val="00AF376B"/>
    <w:rsid w:val="00B13629"/>
    <w:rsid w:val="00B14673"/>
    <w:rsid w:val="00B15C63"/>
    <w:rsid w:val="00B22C31"/>
    <w:rsid w:val="00B245DC"/>
    <w:rsid w:val="00B24A36"/>
    <w:rsid w:val="00B2792F"/>
    <w:rsid w:val="00B33CA0"/>
    <w:rsid w:val="00B370EC"/>
    <w:rsid w:val="00B43BEA"/>
    <w:rsid w:val="00B43CAE"/>
    <w:rsid w:val="00B54257"/>
    <w:rsid w:val="00B559BB"/>
    <w:rsid w:val="00B572A1"/>
    <w:rsid w:val="00B61B39"/>
    <w:rsid w:val="00B87619"/>
    <w:rsid w:val="00B87670"/>
    <w:rsid w:val="00B879E7"/>
    <w:rsid w:val="00BA248D"/>
    <w:rsid w:val="00BA502A"/>
    <w:rsid w:val="00BB3E45"/>
    <w:rsid w:val="00BC1EB3"/>
    <w:rsid w:val="00BD1514"/>
    <w:rsid w:val="00BD483D"/>
    <w:rsid w:val="00BE4429"/>
    <w:rsid w:val="00BF3BEC"/>
    <w:rsid w:val="00BF6B8B"/>
    <w:rsid w:val="00C039D8"/>
    <w:rsid w:val="00C06546"/>
    <w:rsid w:val="00C172B4"/>
    <w:rsid w:val="00C21464"/>
    <w:rsid w:val="00C23440"/>
    <w:rsid w:val="00C31BAF"/>
    <w:rsid w:val="00C3444D"/>
    <w:rsid w:val="00C422A1"/>
    <w:rsid w:val="00C44B3E"/>
    <w:rsid w:val="00C54A13"/>
    <w:rsid w:val="00C62DBB"/>
    <w:rsid w:val="00C91CE0"/>
    <w:rsid w:val="00CA1F7D"/>
    <w:rsid w:val="00CB2705"/>
    <w:rsid w:val="00CB2715"/>
    <w:rsid w:val="00CB5419"/>
    <w:rsid w:val="00CC6274"/>
    <w:rsid w:val="00CD2B7A"/>
    <w:rsid w:val="00CD30EF"/>
    <w:rsid w:val="00CE2F52"/>
    <w:rsid w:val="00CF6F7B"/>
    <w:rsid w:val="00D06FDF"/>
    <w:rsid w:val="00D2133A"/>
    <w:rsid w:val="00D2708F"/>
    <w:rsid w:val="00D30E6A"/>
    <w:rsid w:val="00D74258"/>
    <w:rsid w:val="00D770C5"/>
    <w:rsid w:val="00D816D7"/>
    <w:rsid w:val="00D82813"/>
    <w:rsid w:val="00DA3411"/>
    <w:rsid w:val="00DB18BE"/>
    <w:rsid w:val="00DD0479"/>
    <w:rsid w:val="00DD6E77"/>
    <w:rsid w:val="00DF0AE9"/>
    <w:rsid w:val="00E00495"/>
    <w:rsid w:val="00E018F0"/>
    <w:rsid w:val="00E10019"/>
    <w:rsid w:val="00E22F28"/>
    <w:rsid w:val="00E432B6"/>
    <w:rsid w:val="00E46F32"/>
    <w:rsid w:val="00E530A1"/>
    <w:rsid w:val="00E57A53"/>
    <w:rsid w:val="00E60604"/>
    <w:rsid w:val="00E75B3C"/>
    <w:rsid w:val="00E9663B"/>
    <w:rsid w:val="00EA1511"/>
    <w:rsid w:val="00EB5E9E"/>
    <w:rsid w:val="00EB6400"/>
    <w:rsid w:val="00ED2CA8"/>
    <w:rsid w:val="00F243E0"/>
    <w:rsid w:val="00F31E17"/>
    <w:rsid w:val="00F51EB8"/>
    <w:rsid w:val="00F67647"/>
    <w:rsid w:val="00F73EC7"/>
    <w:rsid w:val="00F741E7"/>
    <w:rsid w:val="00F85BD3"/>
    <w:rsid w:val="00F86EBF"/>
    <w:rsid w:val="00F9634C"/>
    <w:rsid w:val="00FA1033"/>
    <w:rsid w:val="00FA398D"/>
    <w:rsid w:val="00FB1E6F"/>
    <w:rsid w:val="00FB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2E"/>
    <w:pPr>
      <w:spacing w:after="200" w:line="276" w:lineRule="auto"/>
    </w:pPr>
    <w:rPr>
      <w:lang w:val="es-CL"/>
    </w:rPr>
  </w:style>
  <w:style w:type="paragraph" w:styleId="Ttulo1">
    <w:name w:val="heading 1"/>
    <w:basedOn w:val="Normal"/>
    <w:next w:val="Normal"/>
    <w:link w:val="Ttulo1Car"/>
    <w:uiPriority w:val="9"/>
    <w:qFormat/>
    <w:rsid w:val="00CD2B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732E"/>
    <w:pPr>
      <w:ind w:left="720"/>
      <w:contextualSpacing/>
    </w:pPr>
  </w:style>
  <w:style w:type="paragraph" w:styleId="Textonotapie">
    <w:name w:val="footnote text"/>
    <w:basedOn w:val="Normal"/>
    <w:link w:val="TextonotapieCar"/>
    <w:uiPriority w:val="99"/>
    <w:unhideWhenUsed/>
    <w:rsid w:val="00A3732E"/>
    <w:pPr>
      <w:spacing w:after="0" w:line="240" w:lineRule="auto"/>
    </w:pPr>
    <w:rPr>
      <w:sz w:val="20"/>
      <w:szCs w:val="20"/>
    </w:rPr>
  </w:style>
  <w:style w:type="character" w:customStyle="1" w:styleId="TextonotapieCar">
    <w:name w:val="Texto nota pie Car"/>
    <w:basedOn w:val="Fuentedeprrafopredeter"/>
    <w:link w:val="Textonotapie"/>
    <w:uiPriority w:val="99"/>
    <w:rsid w:val="00A3732E"/>
    <w:rPr>
      <w:sz w:val="20"/>
      <w:szCs w:val="20"/>
      <w:lang w:val="es-CL"/>
    </w:rPr>
  </w:style>
  <w:style w:type="character" w:styleId="Refdenotaalpie">
    <w:name w:val="footnote reference"/>
    <w:basedOn w:val="Fuentedeprrafopredeter"/>
    <w:uiPriority w:val="99"/>
    <w:semiHidden/>
    <w:unhideWhenUsed/>
    <w:rsid w:val="00A3732E"/>
    <w:rPr>
      <w:vertAlign w:val="superscript"/>
    </w:rPr>
  </w:style>
  <w:style w:type="character" w:styleId="Hipervnculo">
    <w:name w:val="Hyperlink"/>
    <w:basedOn w:val="Fuentedeprrafopredeter"/>
    <w:uiPriority w:val="99"/>
    <w:unhideWhenUsed/>
    <w:rsid w:val="00A3732E"/>
    <w:rPr>
      <w:color w:val="0563C1" w:themeColor="hyperlink"/>
      <w:u w:val="single"/>
    </w:rPr>
  </w:style>
  <w:style w:type="character" w:customStyle="1" w:styleId="Ttulo1Car">
    <w:name w:val="Título 1 Car"/>
    <w:basedOn w:val="Fuentedeprrafopredeter"/>
    <w:link w:val="Ttulo1"/>
    <w:uiPriority w:val="9"/>
    <w:rsid w:val="00CD2B7A"/>
    <w:rPr>
      <w:rFonts w:asciiTheme="majorHAnsi" w:eastAsiaTheme="majorEastAsia" w:hAnsiTheme="majorHAnsi" w:cstheme="majorBidi"/>
      <w:color w:val="2E74B5" w:themeColor="accent1" w:themeShade="BF"/>
      <w:sz w:val="32"/>
      <w:szCs w:val="32"/>
      <w:lang w:val="es-CL"/>
    </w:rPr>
  </w:style>
  <w:style w:type="paragraph" w:styleId="Textodeglobo">
    <w:name w:val="Balloon Text"/>
    <w:basedOn w:val="Normal"/>
    <w:link w:val="TextodegloboCar"/>
    <w:uiPriority w:val="99"/>
    <w:semiHidden/>
    <w:unhideWhenUsed/>
    <w:rsid w:val="008F17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7A0"/>
    <w:rPr>
      <w:rFonts w:ascii="Segoe UI" w:hAnsi="Segoe UI" w:cs="Segoe UI"/>
      <w:sz w:val="18"/>
      <w:szCs w:val="18"/>
      <w:lang w:val="es-CL"/>
    </w:rPr>
  </w:style>
  <w:style w:type="character" w:styleId="Refdecomentario">
    <w:name w:val="annotation reference"/>
    <w:basedOn w:val="Fuentedeprrafopredeter"/>
    <w:uiPriority w:val="99"/>
    <w:semiHidden/>
    <w:unhideWhenUsed/>
    <w:rsid w:val="00751644"/>
    <w:rPr>
      <w:sz w:val="16"/>
      <w:szCs w:val="16"/>
    </w:rPr>
  </w:style>
  <w:style w:type="paragraph" w:styleId="Textocomentario">
    <w:name w:val="annotation text"/>
    <w:basedOn w:val="Normal"/>
    <w:link w:val="TextocomentarioCar"/>
    <w:uiPriority w:val="99"/>
    <w:semiHidden/>
    <w:unhideWhenUsed/>
    <w:rsid w:val="00751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644"/>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751644"/>
    <w:rPr>
      <w:b/>
      <w:bCs/>
    </w:rPr>
  </w:style>
  <w:style w:type="character" w:customStyle="1" w:styleId="AsuntodelcomentarioCar">
    <w:name w:val="Asunto del comentario Car"/>
    <w:basedOn w:val="TextocomentarioCar"/>
    <w:link w:val="Asuntodelcomentario"/>
    <w:uiPriority w:val="99"/>
    <w:semiHidden/>
    <w:rsid w:val="00751644"/>
    <w:rPr>
      <w:b/>
      <w:bCs/>
      <w:sz w:val="20"/>
      <w:szCs w:val="20"/>
      <w:lang w:val="es-CL"/>
    </w:rPr>
  </w:style>
  <w:style w:type="character" w:styleId="Hipervnculovisitado">
    <w:name w:val="FollowedHyperlink"/>
    <w:basedOn w:val="Fuentedeprrafopredeter"/>
    <w:uiPriority w:val="99"/>
    <w:semiHidden/>
    <w:unhideWhenUsed/>
    <w:rsid w:val="00F31E17"/>
    <w:rPr>
      <w:color w:val="954F72" w:themeColor="followedHyperlink"/>
      <w:u w:val="single"/>
    </w:rPr>
  </w:style>
  <w:style w:type="paragraph" w:styleId="Encabezado">
    <w:name w:val="header"/>
    <w:basedOn w:val="Normal"/>
    <w:link w:val="EncabezadoCar"/>
    <w:uiPriority w:val="99"/>
    <w:unhideWhenUsed/>
    <w:rsid w:val="005747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733"/>
    <w:rPr>
      <w:lang w:val="es-CL"/>
    </w:rPr>
  </w:style>
  <w:style w:type="paragraph" w:styleId="Piedepgina">
    <w:name w:val="footer"/>
    <w:basedOn w:val="Normal"/>
    <w:link w:val="PiedepginaCar"/>
    <w:uiPriority w:val="99"/>
    <w:unhideWhenUsed/>
    <w:rsid w:val="005747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733"/>
    <w:rPr>
      <w:lang w:val="es-CL"/>
    </w:rPr>
  </w:style>
  <w:style w:type="paragraph" w:styleId="NormalWeb">
    <w:name w:val="Normal (Web)"/>
    <w:basedOn w:val="Normal"/>
    <w:uiPriority w:val="99"/>
    <w:semiHidden/>
    <w:unhideWhenUsed/>
    <w:rsid w:val="0057473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DA3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2E"/>
    <w:pPr>
      <w:spacing w:after="200" w:line="276" w:lineRule="auto"/>
    </w:pPr>
    <w:rPr>
      <w:lang w:val="es-CL"/>
    </w:rPr>
  </w:style>
  <w:style w:type="paragraph" w:styleId="Ttulo1">
    <w:name w:val="heading 1"/>
    <w:basedOn w:val="Normal"/>
    <w:next w:val="Normal"/>
    <w:link w:val="Ttulo1Car"/>
    <w:uiPriority w:val="9"/>
    <w:qFormat/>
    <w:rsid w:val="00CD2B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732E"/>
    <w:pPr>
      <w:ind w:left="720"/>
      <w:contextualSpacing/>
    </w:pPr>
  </w:style>
  <w:style w:type="paragraph" w:styleId="Textonotapie">
    <w:name w:val="footnote text"/>
    <w:basedOn w:val="Normal"/>
    <w:link w:val="TextonotapieCar"/>
    <w:uiPriority w:val="99"/>
    <w:unhideWhenUsed/>
    <w:rsid w:val="00A3732E"/>
    <w:pPr>
      <w:spacing w:after="0" w:line="240" w:lineRule="auto"/>
    </w:pPr>
    <w:rPr>
      <w:sz w:val="20"/>
      <w:szCs w:val="20"/>
    </w:rPr>
  </w:style>
  <w:style w:type="character" w:customStyle="1" w:styleId="TextonotapieCar">
    <w:name w:val="Texto nota pie Car"/>
    <w:basedOn w:val="Fuentedeprrafopredeter"/>
    <w:link w:val="Textonotapie"/>
    <w:uiPriority w:val="99"/>
    <w:rsid w:val="00A3732E"/>
    <w:rPr>
      <w:sz w:val="20"/>
      <w:szCs w:val="20"/>
      <w:lang w:val="es-CL"/>
    </w:rPr>
  </w:style>
  <w:style w:type="character" w:styleId="Refdenotaalpie">
    <w:name w:val="footnote reference"/>
    <w:basedOn w:val="Fuentedeprrafopredeter"/>
    <w:uiPriority w:val="99"/>
    <w:semiHidden/>
    <w:unhideWhenUsed/>
    <w:rsid w:val="00A3732E"/>
    <w:rPr>
      <w:vertAlign w:val="superscript"/>
    </w:rPr>
  </w:style>
  <w:style w:type="character" w:styleId="Hipervnculo">
    <w:name w:val="Hyperlink"/>
    <w:basedOn w:val="Fuentedeprrafopredeter"/>
    <w:uiPriority w:val="99"/>
    <w:unhideWhenUsed/>
    <w:rsid w:val="00A3732E"/>
    <w:rPr>
      <w:color w:val="0563C1" w:themeColor="hyperlink"/>
      <w:u w:val="single"/>
    </w:rPr>
  </w:style>
  <w:style w:type="character" w:customStyle="1" w:styleId="Ttulo1Car">
    <w:name w:val="Título 1 Car"/>
    <w:basedOn w:val="Fuentedeprrafopredeter"/>
    <w:link w:val="Ttulo1"/>
    <w:uiPriority w:val="9"/>
    <w:rsid w:val="00CD2B7A"/>
    <w:rPr>
      <w:rFonts w:asciiTheme="majorHAnsi" w:eastAsiaTheme="majorEastAsia" w:hAnsiTheme="majorHAnsi" w:cstheme="majorBidi"/>
      <w:color w:val="2E74B5" w:themeColor="accent1" w:themeShade="BF"/>
      <w:sz w:val="32"/>
      <w:szCs w:val="32"/>
      <w:lang w:val="es-CL"/>
    </w:rPr>
  </w:style>
  <w:style w:type="paragraph" w:styleId="Textodeglobo">
    <w:name w:val="Balloon Text"/>
    <w:basedOn w:val="Normal"/>
    <w:link w:val="TextodegloboCar"/>
    <w:uiPriority w:val="99"/>
    <w:semiHidden/>
    <w:unhideWhenUsed/>
    <w:rsid w:val="008F17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7A0"/>
    <w:rPr>
      <w:rFonts w:ascii="Segoe UI" w:hAnsi="Segoe UI" w:cs="Segoe UI"/>
      <w:sz w:val="18"/>
      <w:szCs w:val="18"/>
      <w:lang w:val="es-CL"/>
    </w:rPr>
  </w:style>
  <w:style w:type="character" w:styleId="Refdecomentario">
    <w:name w:val="annotation reference"/>
    <w:basedOn w:val="Fuentedeprrafopredeter"/>
    <w:uiPriority w:val="99"/>
    <w:semiHidden/>
    <w:unhideWhenUsed/>
    <w:rsid w:val="00751644"/>
    <w:rPr>
      <w:sz w:val="16"/>
      <w:szCs w:val="16"/>
    </w:rPr>
  </w:style>
  <w:style w:type="paragraph" w:styleId="Textocomentario">
    <w:name w:val="annotation text"/>
    <w:basedOn w:val="Normal"/>
    <w:link w:val="TextocomentarioCar"/>
    <w:uiPriority w:val="99"/>
    <w:semiHidden/>
    <w:unhideWhenUsed/>
    <w:rsid w:val="00751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644"/>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751644"/>
    <w:rPr>
      <w:b/>
      <w:bCs/>
    </w:rPr>
  </w:style>
  <w:style w:type="character" w:customStyle="1" w:styleId="AsuntodelcomentarioCar">
    <w:name w:val="Asunto del comentario Car"/>
    <w:basedOn w:val="TextocomentarioCar"/>
    <w:link w:val="Asuntodelcomentario"/>
    <w:uiPriority w:val="99"/>
    <w:semiHidden/>
    <w:rsid w:val="00751644"/>
    <w:rPr>
      <w:b/>
      <w:bCs/>
      <w:sz w:val="20"/>
      <w:szCs w:val="20"/>
      <w:lang w:val="es-CL"/>
    </w:rPr>
  </w:style>
  <w:style w:type="character" w:styleId="Hipervnculovisitado">
    <w:name w:val="FollowedHyperlink"/>
    <w:basedOn w:val="Fuentedeprrafopredeter"/>
    <w:uiPriority w:val="99"/>
    <w:semiHidden/>
    <w:unhideWhenUsed/>
    <w:rsid w:val="00F31E17"/>
    <w:rPr>
      <w:color w:val="954F72" w:themeColor="followedHyperlink"/>
      <w:u w:val="single"/>
    </w:rPr>
  </w:style>
  <w:style w:type="paragraph" w:styleId="Encabezado">
    <w:name w:val="header"/>
    <w:basedOn w:val="Normal"/>
    <w:link w:val="EncabezadoCar"/>
    <w:uiPriority w:val="99"/>
    <w:unhideWhenUsed/>
    <w:rsid w:val="005747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733"/>
    <w:rPr>
      <w:lang w:val="es-CL"/>
    </w:rPr>
  </w:style>
  <w:style w:type="paragraph" w:styleId="Piedepgina">
    <w:name w:val="footer"/>
    <w:basedOn w:val="Normal"/>
    <w:link w:val="PiedepginaCar"/>
    <w:uiPriority w:val="99"/>
    <w:unhideWhenUsed/>
    <w:rsid w:val="005747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733"/>
    <w:rPr>
      <w:lang w:val="es-CL"/>
    </w:rPr>
  </w:style>
  <w:style w:type="paragraph" w:styleId="NormalWeb">
    <w:name w:val="Normal (Web)"/>
    <w:basedOn w:val="Normal"/>
    <w:uiPriority w:val="99"/>
    <w:semiHidden/>
    <w:unhideWhenUsed/>
    <w:rsid w:val="0057473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DA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3874">
      <w:bodyDiv w:val="1"/>
      <w:marLeft w:val="0"/>
      <w:marRight w:val="0"/>
      <w:marTop w:val="0"/>
      <w:marBottom w:val="0"/>
      <w:divBdr>
        <w:top w:val="none" w:sz="0" w:space="0" w:color="auto"/>
        <w:left w:val="none" w:sz="0" w:space="0" w:color="auto"/>
        <w:bottom w:val="none" w:sz="0" w:space="0" w:color="auto"/>
        <w:right w:val="none" w:sz="0" w:space="0" w:color="auto"/>
      </w:divBdr>
    </w:div>
    <w:div w:id="598417017">
      <w:bodyDiv w:val="1"/>
      <w:marLeft w:val="0"/>
      <w:marRight w:val="0"/>
      <w:marTop w:val="0"/>
      <w:marBottom w:val="0"/>
      <w:divBdr>
        <w:top w:val="none" w:sz="0" w:space="0" w:color="auto"/>
        <w:left w:val="none" w:sz="0" w:space="0" w:color="auto"/>
        <w:bottom w:val="none" w:sz="0" w:space="0" w:color="auto"/>
        <w:right w:val="none" w:sz="0" w:space="0" w:color="auto"/>
      </w:divBdr>
    </w:div>
    <w:div w:id="644120495">
      <w:bodyDiv w:val="1"/>
      <w:marLeft w:val="0"/>
      <w:marRight w:val="0"/>
      <w:marTop w:val="0"/>
      <w:marBottom w:val="0"/>
      <w:divBdr>
        <w:top w:val="none" w:sz="0" w:space="0" w:color="auto"/>
        <w:left w:val="none" w:sz="0" w:space="0" w:color="auto"/>
        <w:bottom w:val="none" w:sz="0" w:space="0" w:color="auto"/>
        <w:right w:val="none" w:sz="0" w:space="0" w:color="auto"/>
      </w:divBdr>
    </w:div>
    <w:div w:id="787774286">
      <w:bodyDiv w:val="1"/>
      <w:marLeft w:val="0"/>
      <w:marRight w:val="0"/>
      <w:marTop w:val="0"/>
      <w:marBottom w:val="0"/>
      <w:divBdr>
        <w:top w:val="none" w:sz="0" w:space="0" w:color="auto"/>
        <w:left w:val="none" w:sz="0" w:space="0" w:color="auto"/>
        <w:bottom w:val="none" w:sz="0" w:space="0" w:color="auto"/>
        <w:right w:val="none" w:sz="0" w:space="0" w:color="auto"/>
      </w:divBdr>
    </w:div>
    <w:div w:id="898856220">
      <w:bodyDiv w:val="1"/>
      <w:marLeft w:val="0"/>
      <w:marRight w:val="0"/>
      <w:marTop w:val="0"/>
      <w:marBottom w:val="0"/>
      <w:divBdr>
        <w:top w:val="none" w:sz="0" w:space="0" w:color="auto"/>
        <w:left w:val="none" w:sz="0" w:space="0" w:color="auto"/>
        <w:bottom w:val="none" w:sz="0" w:space="0" w:color="auto"/>
        <w:right w:val="none" w:sz="0" w:space="0" w:color="auto"/>
      </w:divBdr>
    </w:div>
    <w:div w:id="1179008557">
      <w:bodyDiv w:val="1"/>
      <w:marLeft w:val="0"/>
      <w:marRight w:val="0"/>
      <w:marTop w:val="0"/>
      <w:marBottom w:val="0"/>
      <w:divBdr>
        <w:top w:val="none" w:sz="0" w:space="0" w:color="auto"/>
        <w:left w:val="none" w:sz="0" w:space="0" w:color="auto"/>
        <w:bottom w:val="none" w:sz="0" w:space="0" w:color="auto"/>
        <w:right w:val="none" w:sz="0" w:space="0" w:color="auto"/>
      </w:divBdr>
    </w:div>
    <w:div w:id="1186476889">
      <w:bodyDiv w:val="1"/>
      <w:marLeft w:val="0"/>
      <w:marRight w:val="0"/>
      <w:marTop w:val="0"/>
      <w:marBottom w:val="0"/>
      <w:divBdr>
        <w:top w:val="none" w:sz="0" w:space="0" w:color="auto"/>
        <w:left w:val="none" w:sz="0" w:space="0" w:color="auto"/>
        <w:bottom w:val="none" w:sz="0" w:space="0" w:color="auto"/>
        <w:right w:val="none" w:sz="0" w:space="0" w:color="auto"/>
      </w:divBdr>
    </w:div>
    <w:div w:id="1277327051">
      <w:bodyDiv w:val="1"/>
      <w:marLeft w:val="0"/>
      <w:marRight w:val="0"/>
      <w:marTop w:val="0"/>
      <w:marBottom w:val="0"/>
      <w:divBdr>
        <w:top w:val="none" w:sz="0" w:space="0" w:color="auto"/>
        <w:left w:val="none" w:sz="0" w:space="0" w:color="auto"/>
        <w:bottom w:val="none" w:sz="0" w:space="0" w:color="auto"/>
        <w:right w:val="none" w:sz="0" w:space="0" w:color="auto"/>
      </w:divBdr>
    </w:div>
    <w:div w:id="1431853423">
      <w:bodyDiv w:val="1"/>
      <w:marLeft w:val="0"/>
      <w:marRight w:val="0"/>
      <w:marTop w:val="0"/>
      <w:marBottom w:val="0"/>
      <w:divBdr>
        <w:top w:val="none" w:sz="0" w:space="0" w:color="auto"/>
        <w:left w:val="none" w:sz="0" w:space="0" w:color="auto"/>
        <w:bottom w:val="none" w:sz="0" w:space="0" w:color="auto"/>
        <w:right w:val="none" w:sz="0" w:space="0" w:color="auto"/>
      </w:divBdr>
    </w:div>
    <w:div w:id="1478179212">
      <w:bodyDiv w:val="1"/>
      <w:marLeft w:val="0"/>
      <w:marRight w:val="0"/>
      <w:marTop w:val="0"/>
      <w:marBottom w:val="0"/>
      <w:divBdr>
        <w:top w:val="none" w:sz="0" w:space="0" w:color="auto"/>
        <w:left w:val="none" w:sz="0" w:space="0" w:color="auto"/>
        <w:bottom w:val="none" w:sz="0" w:space="0" w:color="auto"/>
        <w:right w:val="none" w:sz="0" w:space="0" w:color="auto"/>
      </w:divBdr>
    </w:div>
    <w:div w:id="1599021091">
      <w:bodyDiv w:val="1"/>
      <w:marLeft w:val="0"/>
      <w:marRight w:val="0"/>
      <w:marTop w:val="0"/>
      <w:marBottom w:val="0"/>
      <w:divBdr>
        <w:top w:val="none" w:sz="0" w:space="0" w:color="auto"/>
        <w:left w:val="none" w:sz="0" w:space="0" w:color="auto"/>
        <w:bottom w:val="none" w:sz="0" w:space="0" w:color="auto"/>
        <w:right w:val="none" w:sz="0" w:space="0" w:color="auto"/>
      </w:divBdr>
    </w:div>
    <w:div w:id="1720670090">
      <w:bodyDiv w:val="1"/>
      <w:marLeft w:val="0"/>
      <w:marRight w:val="0"/>
      <w:marTop w:val="0"/>
      <w:marBottom w:val="0"/>
      <w:divBdr>
        <w:top w:val="none" w:sz="0" w:space="0" w:color="auto"/>
        <w:left w:val="none" w:sz="0" w:space="0" w:color="auto"/>
        <w:bottom w:val="none" w:sz="0" w:space="0" w:color="auto"/>
        <w:right w:val="none" w:sz="0" w:space="0" w:color="auto"/>
      </w:divBdr>
    </w:div>
    <w:div w:id="1810516910">
      <w:bodyDiv w:val="1"/>
      <w:marLeft w:val="0"/>
      <w:marRight w:val="0"/>
      <w:marTop w:val="0"/>
      <w:marBottom w:val="0"/>
      <w:divBdr>
        <w:top w:val="none" w:sz="0" w:space="0" w:color="auto"/>
        <w:left w:val="none" w:sz="0" w:space="0" w:color="auto"/>
        <w:bottom w:val="none" w:sz="0" w:space="0" w:color="auto"/>
        <w:right w:val="none" w:sz="0" w:space="0" w:color="auto"/>
      </w:divBdr>
    </w:div>
    <w:div w:id="1907952419">
      <w:bodyDiv w:val="1"/>
      <w:marLeft w:val="0"/>
      <w:marRight w:val="0"/>
      <w:marTop w:val="0"/>
      <w:marBottom w:val="0"/>
      <w:divBdr>
        <w:top w:val="none" w:sz="0" w:space="0" w:color="auto"/>
        <w:left w:val="none" w:sz="0" w:space="0" w:color="auto"/>
        <w:bottom w:val="none" w:sz="0" w:space="0" w:color="auto"/>
        <w:right w:val="none" w:sz="0" w:space="0" w:color="auto"/>
      </w:divBdr>
    </w:div>
    <w:div w:id="1917740708">
      <w:bodyDiv w:val="1"/>
      <w:marLeft w:val="0"/>
      <w:marRight w:val="0"/>
      <w:marTop w:val="0"/>
      <w:marBottom w:val="0"/>
      <w:divBdr>
        <w:top w:val="none" w:sz="0" w:space="0" w:color="auto"/>
        <w:left w:val="none" w:sz="0" w:space="0" w:color="auto"/>
        <w:bottom w:val="none" w:sz="0" w:space="0" w:color="auto"/>
        <w:right w:val="none" w:sz="0" w:space="0" w:color="auto"/>
      </w:divBdr>
    </w:div>
    <w:div w:id="2015760730">
      <w:bodyDiv w:val="1"/>
      <w:marLeft w:val="0"/>
      <w:marRight w:val="0"/>
      <w:marTop w:val="0"/>
      <w:marBottom w:val="0"/>
      <w:divBdr>
        <w:top w:val="none" w:sz="0" w:space="0" w:color="auto"/>
        <w:left w:val="none" w:sz="0" w:space="0" w:color="auto"/>
        <w:bottom w:val="none" w:sz="0" w:space="0" w:color="auto"/>
        <w:right w:val="none" w:sz="0" w:space="0" w:color="auto"/>
      </w:divBdr>
    </w:div>
    <w:div w:id="20721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perchile.cl/wp-content/uploads/Informe-Programa-de-Cr%C3%A9dito-con-Aval-del-Estado-versi%C3%B3n-espanol-2011-05-27.pdf" TargetMode="External"/><Relationship Id="rId18" Type="http://schemas.openxmlformats.org/officeDocument/2006/relationships/hyperlink" Target="http://www.fundacionsol.cl/estudios/endeudar-gobernar-mercantilizar-caso-del-cae/" TargetMode="External"/><Relationship Id="rId26" Type="http://schemas.openxmlformats.org/officeDocument/2006/relationships/hyperlink" Target="http://www.mifuturo.cl/index.php/como-ingresar-2/hay-distintas-vias-de-ingres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mpresa.lasegunda.com/2015/05/25/A/P82MQ6NR/all" TargetMode="External"/><Relationship Id="rId34" Type="http://schemas.openxmlformats.org/officeDocument/2006/relationships/hyperlink" Target="http://www.mifuturo.cl/images/Estudios/Estudios_SIES_DIVESUP/retencion_primer_ao_carreras_de_pregrado_2014.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ciperchile.cl/2015/08/18/los-desconocidos-detalles-de-como-se-implementara-la-gratuidad-universitaria-en-2016/" TargetMode="External"/><Relationship Id="rId25" Type="http://schemas.openxmlformats.org/officeDocument/2006/relationships/hyperlink" Target="http://portal.beneficiosestudiantiles.cl/" TargetMode="External"/><Relationship Id="rId33" Type="http://schemas.openxmlformats.org/officeDocument/2006/relationships/hyperlink" Target="http://ciperchile.cl/2016/06/24/reforma-a-la-educacion-superior-el-millonario-subsidio-estatal-que-los-privados-no-quieren-perde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yuda.demre.cl/forminvestigador.dmr" TargetMode="External"/><Relationship Id="rId20" Type="http://schemas.openxmlformats.org/officeDocument/2006/relationships/hyperlink" Target="http://ciperchile.cl/2011/09/29/asi-opera-el-escandaloso-sistema-de-acreditacion-de-las-universidades/" TargetMode="External"/><Relationship Id="rId29" Type="http://schemas.openxmlformats.org/officeDocument/2006/relationships/hyperlink" Target="http://www.opech.cl/wp/wp-content/uploads/2015/12/Reducir-lo-p%C3%BAblico-a-la-gesti%C3%B3n-es-matar-a-la-Educaci%C3%B3n-P%C3%BAblica-Final-30-11-2015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centroestudios.mineduc.cl/tp_enlaces/portales/tp5996f8b7cm96/uploadImg/File/Evidencias/Evidencias%20final_noviembre_2015.pdf" TargetMode="External"/><Relationship Id="rId32" Type="http://schemas.openxmlformats.org/officeDocument/2006/relationships/hyperlink" Target="http://ciperchile.cl/2016/05/20/auditoria-externa-encargada-por-la-unab-cuestiona-transferencias-a-laureate/"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traloria.cl/NewPortal2/portal2/ShowProperty/BEA+Repository/Merged/2016/Archivos/0104" TargetMode="External"/><Relationship Id="rId23" Type="http://schemas.openxmlformats.org/officeDocument/2006/relationships/hyperlink" Target="http://observatorio.ministeriodesarrollosocial.gob.cl/documentos/Casen2013_Educacion.pdf" TargetMode="External"/><Relationship Id="rId28" Type="http://schemas.openxmlformats.org/officeDocument/2006/relationships/hyperlink" Target="http://www.opech.cl/wp/wp-content/uploads/2016/05/Minuta-sobre-Gratuidad-en-Educaci%C3%B3n-Superior-OPECH.pdf" TargetMode="External"/><Relationship Id="rId36" Type="http://schemas.openxmlformats.org/officeDocument/2006/relationships/hyperlink" Target="http://www.opech.cl/bibliografico/calidad_equidad/tension_entre_derecho_a_educacion_y_libertad_de_ensenanza_UNICEF.pdf" TargetMode="External"/><Relationship Id="rId10" Type="http://schemas.openxmlformats.org/officeDocument/2006/relationships/image" Target="media/image2.png"/><Relationship Id="rId19" Type="http://schemas.openxmlformats.org/officeDocument/2006/relationships/hyperlink" Target="http://www.latercera.com/noticia/nacional/2016/05/680-681667-9-creadores-del-cae-defienden-el-modelo-de-financiamiento-a-10-anos-de-su.shtml" TargetMode="External"/><Relationship Id="rId31" Type="http://schemas.openxmlformats.org/officeDocument/2006/relationships/hyperlink" Target="http://www.ivoox.com/alerta-educativa-opech-71-comision-nacional-de-audios-mp3_rf_3266363_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ned.cl/public/secciones/SeccionIndicesPostulantes/Indices_Sistema.aspx" TargetMode="External"/><Relationship Id="rId22" Type="http://schemas.openxmlformats.org/officeDocument/2006/relationships/hyperlink" Target="http://www.fundacionsol.cl/wp-content/uploads/2016/08/Estudio-CAE-20163-1.pdf" TargetMode="External"/><Relationship Id="rId27" Type="http://schemas.openxmlformats.org/officeDocument/2006/relationships/hyperlink" Target="http://www.opech.cl/Libros/doc5.pdf" TargetMode="External"/><Relationship Id="rId30" Type="http://schemas.openxmlformats.org/officeDocument/2006/relationships/hyperlink" Target="http://www.opech.cl/educsuperior/politica_educacion/nuevo_trato_con_el_estado.pdf" TargetMode="External"/><Relationship Id="rId35" Type="http://schemas.openxmlformats.org/officeDocument/2006/relationships/hyperlink" Target="http://diario.latercera.com/2011/07/03/01/contenido/pais/31-75082-9-duras-criticas-del-banco-mundial-al-credito-con-aval-del-estado-para-estudio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0B98D-2CA4-4029-AF31-5D241A2F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6369</Words>
  <Characters>35033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Foro</cp:lastModifiedBy>
  <cp:revision>2</cp:revision>
  <cp:lastPrinted>2016-07-29T13:27:00Z</cp:lastPrinted>
  <dcterms:created xsi:type="dcterms:W3CDTF">2017-07-20T13:53:00Z</dcterms:created>
  <dcterms:modified xsi:type="dcterms:W3CDTF">2017-07-20T13:53:00Z</dcterms:modified>
</cp:coreProperties>
</file>